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DB280" w14:textId="73F715E2" w:rsidR="006635A0" w:rsidRDefault="006635A0" w:rsidP="009823DC">
      <w:pPr>
        <w:jc w:val="both"/>
        <w:rPr>
          <w:rFonts w:ascii="Arial" w:hAnsi="Arial" w:cs="Arial"/>
          <w:sz w:val="24"/>
          <w:szCs w:val="24"/>
          <w:lang w:val="es-ES"/>
        </w:rPr>
      </w:pPr>
      <w:r>
        <w:rPr>
          <w:noProof/>
          <w:lang w:eastAsia="eu-ES"/>
        </w:rPr>
        <w:drawing>
          <wp:anchor distT="0" distB="0" distL="114300" distR="114300" simplePos="0" relativeHeight="251659264" behindDoc="0" locked="0" layoutInCell="1" allowOverlap="1" wp14:anchorId="19B4909B" wp14:editId="63154E71">
            <wp:simplePos x="0" y="0"/>
            <wp:positionH relativeFrom="column">
              <wp:posOffset>2156460</wp:posOffset>
            </wp:positionH>
            <wp:positionV relativeFrom="paragraph">
              <wp:posOffset>-381000</wp:posOffset>
            </wp:positionV>
            <wp:extent cx="1212850" cy="716280"/>
            <wp:effectExtent l="0" t="0" r="6350" b="7620"/>
            <wp:wrapNone/>
            <wp:docPr id="701390744" name="Imagen 701390744"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Texto&#10;&#10;Descripción generada automá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2850" cy="716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2949F2" w14:textId="77777777" w:rsidR="00CF3491" w:rsidRDefault="00CF3491" w:rsidP="009823DC">
      <w:pPr>
        <w:jc w:val="both"/>
        <w:rPr>
          <w:rFonts w:ascii="Arial" w:hAnsi="Arial" w:cs="Arial"/>
          <w:sz w:val="24"/>
          <w:szCs w:val="24"/>
          <w:lang w:val="es-ES"/>
        </w:rPr>
      </w:pPr>
    </w:p>
    <w:tbl>
      <w:tblPr>
        <w:tblStyle w:val="Tablaconcuadrcula"/>
        <w:tblW w:w="0" w:type="auto"/>
        <w:tblLook w:val="04A0" w:firstRow="1" w:lastRow="0" w:firstColumn="1" w:lastColumn="0" w:noHBand="0" w:noVBand="1"/>
      </w:tblPr>
      <w:tblGrid>
        <w:gridCol w:w="4247"/>
        <w:gridCol w:w="4247"/>
      </w:tblGrid>
      <w:tr w:rsidR="00CF3491" w:rsidRPr="009279E6" w14:paraId="0252D402" w14:textId="77777777" w:rsidTr="00CF3491">
        <w:tc>
          <w:tcPr>
            <w:tcW w:w="4247" w:type="dxa"/>
          </w:tcPr>
          <w:p w14:paraId="4AAC9C33" w14:textId="77777777" w:rsidR="00311169" w:rsidRDefault="00311169" w:rsidP="00311169">
            <w:pPr>
              <w:jc w:val="both"/>
              <w:rPr>
                <w:rFonts w:ascii="Calibri" w:hAnsi="Calibri" w:cs="Calibri"/>
                <w:lang w:val="eu-ES"/>
              </w:rPr>
            </w:pPr>
          </w:p>
          <w:p w14:paraId="159F93A9" w14:textId="785D0B84" w:rsidR="00311169" w:rsidRDefault="00830302" w:rsidP="00311169">
            <w:pPr>
              <w:jc w:val="both"/>
              <w:rPr>
                <w:rFonts w:ascii="Calibri" w:hAnsi="Calibri" w:cs="Calibri"/>
                <w:b/>
                <w:bCs/>
                <w:sz w:val="28"/>
                <w:szCs w:val="28"/>
                <w:lang w:val="eu-ES"/>
              </w:rPr>
            </w:pPr>
            <w:r w:rsidRPr="00830302">
              <w:rPr>
                <w:rFonts w:ascii="Calibri" w:hAnsi="Calibri" w:cs="Calibri"/>
                <w:b/>
                <w:bCs/>
                <w:sz w:val="28"/>
                <w:szCs w:val="28"/>
                <w:lang w:val="eu-ES"/>
              </w:rPr>
              <w:t>AR</w:t>
            </w:r>
            <w:r>
              <w:rPr>
                <w:rFonts w:ascii="Calibri" w:hAnsi="Calibri" w:cs="Calibri"/>
                <w:b/>
                <w:bCs/>
                <w:sz w:val="28"/>
                <w:szCs w:val="28"/>
                <w:lang w:val="eu-ES"/>
              </w:rPr>
              <w:t>ABAKO</w:t>
            </w:r>
            <w:r w:rsidR="00311169" w:rsidRPr="00830302">
              <w:rPr>
                <w:rFonts w:ascii="Calibri" w:hAnsi="Calibri" w:cs="Calibri"/>
                <w:b/>
                <w:bCs/>
                <w:sz w:val="28"/>
                <w:szCs w:val="28"/>
                <w:lang w:val="eu-ES"/>
              </w:rPr>
              <w:t xml:space="preserve"> UDALERRIETAKO EGONALDI TURISTIKOEN GAINEKO ZERGA ARAUTZEN DUEN ORDENANTZA FISKALAREN EREDUA</w:t>
            </w:r>
          </w:p>
          <w:p w14:paraId="39654C09" w14:textId="77777777" w:rsidR="00AF7447" w:rsidRDefault="00AF7447" w:rsidP="00311169">
            <w:pPr>
              <w:jc w:val="both"/>
              <w:rPr>
                <w:rFonts w:ascii="Calibri" w:hAnsi="Calibri" w:cs="Calibri"/>
                <w:b/>
                <w:bCs/>
                <w:sz w:val="28"/>
                <w:szCs w:val="28"/>
                <w:lang w:val="eu-ES"/>
              </w:rPr>
            </w:pPr>
          </w:p>
          <w:p w14:paraId="19A3C902" w14:textId="77777777" w:rsidR="00AF7447" w:rsidRDefault="00AF7447" w:rsidP="00311169">
            <w:pPr>
              <w:jc w:val="both"/>
              <w:rPr>
                <w:rFonts w:ascii="Calibri" w:hAnsi="Calibri" w:cs="Calibri"/>
                <w:lang w:val="eu-ES"/>
              </w:rPr>
            </w:pPr>
          </w:p>
          <w:p w14:paraId="619D579C" w14:textId="5D49EEDA" w:rsidR="00CF3491" w:rsidRPr="009279E6" w:rsidRDefault="00AF7447" w:rsidP="00311169">
            <w:pPr>
              <w:jc w:val="both"/>
              <w:rPr>
                <w:rFonts w:ascii="Calibri" w:hAnsi="Calibri" w:cs="Calibri"/>
                <w:lang w:val="eu-ES"/>
              </w:rPr>
            </w:pPr>
            <w:r w:rsidRPr="00AF7447">
              <w:rPr>
                <w:rFonts w:ascii="Calibri" w:hAnsi="Calibri" w:cs="Calibri"/>
                <w:lang w:val="eu-ES"/>
              </w:rPr>
              <w:t>Arabako Batzar Nagusiek Egonaldi Turistikoen gaineko Zergari buruzko ekainaren 10eko 13/2026 Foru Araua onartu dute.</w:t>
            </w:r>
          </w:p>
          <w:p w14:paraId="6715643C" w14:textId="77777777" w:rsidR="00CF3491" w:rsidRPr="009279E6" w:rsidRDefault="00CF3491" w:rsidP="00311169">
            <w:pPr>
              <w:jc w:val="both"/>
              <w:rPr>
                <w:rFonts w:ascii="Calibri" w:hAnsi="Calibri" w:cs="Calibri"/>
                <w:lang w:val="eu-ES"/>
              </w:rPr>
            </w:pPr>
          </w:p>
          <w:p w14:paraId="6C36F820" w14:textId="77777777" w:rsidR="00CF3491" w:rsidRPr="009279E6" w:rsidRDefault="00CF3491" w:rsidP="00311169">
            <w:pPr>
              <w:jc w:val="both"/>
              <w:rPr>
                <w:rFonts w:ascii="Calibri" w:hAnsi="Calibri" w:cs="Calibri"/>
                <w:lang w:val="eu-ES"/>
              </w:rPr>
            </w:pPr>
            <w:r w:rsidRPr="009279E6">
              <w:rPr>
                <w:rFonts w:ascii="Calibri" w:hAnsi="Calibri" w:cs="Calibri"/>
                <w:lang w:val="eu-ES"/>
              </w:rPr>
              <w:t xml:space="preserve">EUDELen Batzorde Betearazleak, udalek arlo horretan erabakiak errazago har ditzaten, erabaki du, 2026ko ekainaren 11n egindako bileran, </w:t>
            </w:r>
            <w:r w:rsidRPr="00311169">
              <w:rPr>
                <w:rFonts w:ascii="Calibri" w:hAnsi="Calibri" w:cs="Calibri"/>
                <w:b/>
                <w:bCs/>
                <w:lang w:val="eu-ES"/>
              </w:rPr>
              <w:t>zerga arautzen duen ordenantza fiskalaren eredua</w:t>
            </w:r>
            <w:r w:rsidRPr="009279E6">
              <w:rPr>
                <w:rFonts w:ascii="Calibri" w:hAnsi="Calibri" w:cs="Calibri"/>
                <w:lang w:val="eu-ES"/>
              </w:rPr>
              <w:t xml:space="preserve"> onartzea eta udalei bidaltzea. EUDELeko zerbitzu teknikoek egindako ordenantza-eredua, hainbat udalekin batera egindako lanaren emaitza dena.</w:t>
            </w:r>
          </w:p>
          <w:p w14:paraId="13D9D884" w14:textId="77777777" w:rsidR="00CF3491" w:rsidRDefault="00CF3491" w:rsidP="00311169">
            <w:pPr>
              <w:jc w:val="both"/>
              <w:rPr>
                <w:rFonts w:ascii="Calibri" w:hAnsi="Calibri" w:cs="Calibri"/>
                <w:lang w:val="eu-ES"/>
              </w:rPr>
            </w:pPr>
          </w:p>
          <w:p w14:paraId="2D8F8766" w14:textId="77777777" w:rsidR="00CF3491" w:rsidRPr="009279E6" w:rsidRDefault="00CF3491" w:rsidP="00311169">
            <w:pPr>
              <w:jc w:val="both"/>
              <w:rPr>
                <w:rFonts w:ascii="Calibri" w:hAnsi="Calibri" w:cs="Calibri"/>
                <w:lang w:val="eu-ES"/>
              </w:rPr>
            </w:pPr>
          </w:p>
          <w:p w14:paraId="27540138" w14:textId="77777777" w:rsidR="00CF3491" w:rsidRDefault="00CF3491" w:rsidP="00311169">
            <w:pPr>
              <w:jc w:val="both"/>
              <w:rPr>
                <w:rFonts w:ascii="Calibri" w:hAnsi="Calibri" w:cs="Calibri"/>
                <w:lang w:val="eu-ES"/>
              </w:rPr>
            </w:pPr>
            <w:r w:rsidRPr="009279E6">
              <w:rPr>
                <w:rFonts w:ascii="Calibri" w:hAnsi="Calibri" w:cs="Calibri"/>
                <w:lang w:val="eu-ES"/>
              </w:rPr>
              <w:t xml:space="preserve">Era berean, Batzorde Betearazleak egokitzat jo du udalei honako </w:t>
            </w:r>
            <w:r w:rsidRPr="00311169">
              <w:rPr>
                <w:rFonts w:ascii="Calibri" w:hAnsi="Calibri" w:cs="Calibri"/>
                <w:b/>
                <w:bCs/>
                <w:lang w:val="eu-ES"/>
              </w:rPr>
              <w:t>gogoeta hauek</w:t>
            </w:r>
            <w:r w:rsidRPr="009279E6">
              <w:rPr>
                <w:rFonts w:ascii="Calibri" w:hAnsi="Calibri" w:cs="Calibri"/>
                <w:lang w:val="eu-ES"/>
              </w:rPr>
              <w:t xml:space="preserve"> helaraztea ordenantza fiskalaren onarpenari dagokionez:</w:t>
            </w:r>
          </w:p>
          <w:p w14:paraId="129A64E3" w14:textId="77777777" w:rsidR="00CF3491" w:rsidRPr="009279E6" w:rsidRDefault="00CF3491" w:rsidP="00311169">
            <w:pPr>
              <w:jc w:val="both"/>
              <w:rPr>
                <w:rFonts w:ascii="Calibri" w:hAnsi="Calibri" w:cs="Calibri"/>
                <w:lang w:val="eu-ES"/>
              </w:rPr>
            </w:pPr>
          </w:p>
          <w:p w14:paraId="5CBF7CD6" w14:textId="77777777" w:rsidR="00CF3491" w:rsidRPr="009279E6" w:rsidRDefault="00CF3491" w:rsidP="00311169">
            <w:pPr>
              <w:jc w:val="both"/>
              <w:rPr>
                <w:rFonts w:ascii="Calibri" w:hAnsi="Calibri" w:cs="Calibri"/>
                <w:lang w:val="eu-ES"/>
              </w:rPr>
            </w:pPr>
            <w:r w:rsidRPr="009279E6">
              <w:rPr>
                <w:rFonts w:ascii="Calibri" w:hAnsi="Calibri" w:cs="Calibri"/>
                <w:lang w:val="eu-ES"/>
              </w:rPr>
              <w:t xml:space="preserve">1) Egonaldi turistikoen gaineko zerga </w:t>
            </w:r>
            <w:r w:rsidRPr="00311169">
              <w:rPr>
                <w:rFonts w:ascii="Calibri" w:hAnsi="Calibri" w:cs="Calibri"/>
                <w:b/>
                <w:bCs/>
                <w:lang w:val="eu-ES"/>
              </w:rPr>
              <w:t>nahitaezko zerga</w:t>
            </w:r>
            <w:r w:rsidRPr="009279E6">
              <w:rPr>
                <w:rFonts w:ascii="Calibri" w:hAnsi="Calibri" w:cs="Calibri"/>
                <w:lang w:val="eu-ES"/>
              </w:rPr>
              <w:t xml:space="preserve"> da; beraz, udal guztietan aplikatuko da, 2027ko urtarrilaren 1etik aurrerako ondorioekin, dagokion ordenantza fiskala onartzen den ala ez kontuan hartu gabe.</w:t>
            </w:r>
          </w:p>
          <w:p w14:paraId="16E95BA9" w14:textId="77777777" w:rsidR="00CF3491" w:rsidRPr="009279E6" w:rsidRDefault="00CF3491" w:rsidP="00311169">
            <w:pPr>
              <w:jc w:val="both"/>
              <w:rPr>
                <w:rFonts w:ascii="Calibri" w:hAnsi="Calibri" w:cs="Calibri"/>
                <w:lang w:val="eu-ES"/>
              </w:rPr>
            </w:pPr>
          </w:p>
          <w:p w14:paraId="39250020" w14:textId="087BA912" w:rsidR="00CF3491" w:rsidRPr="009279E6" w:rsidRDefault="00CF3491" w:rsidP="00311169">
            <w:pPr>
              <w:jc w:val="both"/>
              <w:rPr>
                <w:rFonts w:ascii="Calibri" w:hAnsi="Calibri" w:cs="Calibri"/>
                <w:lang w:val="eu-ES"/>
              </w:rPr>
            </w:pPr>
            <w:r w:rsidRPr="009279E6">
              <w:rPr>
                <w:rFonts w:ascii="Calibri" w:hAnsi="Calibri" w:cs="Calibri"/>
                <w:lang w:val="eu-ES"/>
              </w:rPr>
              <w:t xml:space="preserve">2) Ordenantza fiskala 2027ko urtarrilaren 1a baino lehen behin betiko onartu eta </w:t>
            </w:r>
            <w:r w:rsidR="00AF7447">
              <w:rPr>
                <w:rFonts w:ascii="Calibri" w:hAnsi="Calibri" w:cs="Calibri"/>
                <w:lang w:val="eu-ES"/>
              </w:rPr>
              <w:t>ALHAO</w:t>
            </w:r>
            <w:r w:rsidRPr="009279E6">
              <w:rPr>
                <w:rFonts w:ascii="Calibri" w:hAnsi="Calibri" w:cs="Calibri"/>
                <w:lang w:val="eu-ES"/>
              </w:rPr>
              <w:t>n argitaratu ez bada, foru-arauak aurreikusten dituen</w:t>
            </w:r>
            <w:r w:rsidRPr="00311169">
              <w:rPr>
                <w:rFonts w:ascii="Calibri" w:hAnsi="Calibri" w:cs="Calibri"/>
                <w:b/>
                <w:bCs/>
                <w:lang w:val="eu-ES"/>
              </w:rPr>
              <w:t xml:space="preserve"> gehieneko</w:t>
            </w:r>
            <w:r w:rsidR="00311169">
              <w:rPr>
                <w:rFonts w:ascii="Calibri" w:hAnsi="Calibri" w:cs="Calibri"/>
                <w:b/>
                <w:bCs/>
                <w:lang w:val="eu-ES"/>
              </w:rPr>
              <w:t xml:space="preserve"> karga </w:t>
            </w:r>
            <w:r w:rsidRPr="00311169">
              <w:rPr>
                <w:rFonts w:ascii="Calibri" w:hAnsi="Calibri" w:cs="Calibri"/>
                <w:b/>
                <w:bCs/>
                <w:lang w:val="eu-ES"/>
              </w:rPr>
              <w:t>tasak</w:t>
            </w:r>
            <w:r w:rsidRPr="009279E6">
              <w:rPr>
                <w:rFonts w:ascii="Calibri" w:hAnsi="Calibri" w:cs="Calibri"/>
                <w:lang w:val="eu-ES"/>
              </w:rPr>
              <w:t xml:space="preserve"> aplikatuko dira data horretatik aurrera. Horregatik, komenigarria da ordenantza fiskala onartzeko </w:t>
            </w:r>
            <w:r w:rsidRPr="00311169">
              <w:rPr>
                <w:rFonts w:ascii="Calibri" w:hAnsi="Calibri" w:cs="Calibri"/>
                <w:b/>
                <w:bCs/>
                <w:lang w:val="eu-ES"/>
              </w:rPr>
              <w:t>prozeduratik</w:t>
            </w:r>
            <w:r w:rsidRPr="009279E6">
              <w:rPr>
                <w:rFonts w:ascii="Calibri" w:hAnsi="Calibri" w:cs="Calibri"/>
                <w:lang w:val="eu-ES"/>
              </w:rPr>
              <w:t xml:space="preserve"> eratorritako epeak planifikatzea eta kontuan hartzea: behin-behineko erabakia, gutxienez 30 egun baliodunetan jendaurrean jartzea, behin betiko erabakia, erreklamazioak aurkeztuko direla aurreikusita, eta </w:t>
            </w:r>
            <w:r w:rsidR="00AF7447">
              <w:rPr>
                <w:rFonts w:ascii="Calibri" w:hAnsi="Calibri" w:cs="Calibri"/>
                <w:lang w:val="eu-ES"/>
              </w:rPr>
              <w:t>ALHAO</w:t>
            </w:r>
            <w:r w:rsidRPr="009279E6">
              <w:rPr>
                <w:rFonts w:ascii="Calibri" w:hAnsi="Calibri" w:cs="Calibri"/>
                <w:lang w:val="eu-ES"/>
              </w:rPr>
              <w:t>n osorik argitaratzea.</w:t>
            </w:r>
          </w:p>
          <w:p w14:paraId="0CF9BF9A" w14:textId="77777777" w:rsidR="00CF3491" w:rsidRDefault="00CF3491" w:rsidP="00311169">
            <w:pPr>
              <w:jc w:val="both"/>
              <w:rPr>
                <w:rFonts w:ascii="Calibri" w:hAnsi="Calibri" w:cs="Calibri"/>
                <w:lang w:val="eu-ES"/>
              </w:rPr>
            </w:pPr>
          </w:p>
          <w:p w14:paraId="2DF58F24" w14:textId="77777777" w:rsidR="00AF7447" w:rsidRDefault="00AF7447" w:rsidP="00311169">
            <w:pPr>
              <w:jc w:val="both"/>
              <w:rPr>
                <w:rFonts w:ascii="Calibri" w:hAnsi="Calibri" w:cs="Calibri"/>
                <w:lang w:val="eu-ES"/>
              </w:rPr>
            </w:pPr>
          </w:p>
          <w:p w14:paraId="33C17FF2" w14:textId="77777777" w:rsidR="00AF7447" w:rsidRPr="009279E6" w:rsidRDefault="00AF7447" w:rsidP="00311169">
            <w:pPr>
              <w:jc w:val="both"/>
              <w:rPr>
                <w:rFonts w:ascii="Calibri" w:hAnsi="Calibri" w:cs="Calibri"/>
                <w:lang w:val="eu-ES"/>
              </w:rPr>
            </w:pPr>
          </w:p>
          <w:p w14:paraId="5B82920E" w14:textId="586DF26A" w:rsidR="00CF3491" w:rsidRPr="009279E6" w:rsidRDefault="00CF3491" w:rsidP="00311169">
            <w:pPr>
              <w:jc w:val="both"/>
              <w:rPr>
                <w:rFonts w:ascii="Calibri" w:hAnsi="Calibri" w:cs="Calibri"/>
                <w:lang w:val="eu-ES"/>
              </w:rPr>
            </w:pPr>
            <w:r w:rsidRPr="009279E6">
              <w:rPr>
                <w:rFonts w:ascii="Calibri" w:hAnsi="Calibri" w:cs="Calibri"/>
                <w:lang w:val="eu-ES"/>
              </w:rPr>
              <w:t xml:space="preserve">3) Ordenantzak </w:t>
            </w:r>
            <w:r w:rsidRPr="00311169">
              <w:rPr>
                <w:rFonts w:ascii="Calibri" w:hAnsi="Calibri" w:cs="Calibri"/>
                <w:b/>
                <w:bCs/>
                <w:lang w:val="eu-ES"/>
              </w:rPr>
              <w:t>turismo-ostatuko establezimendu bakoitzari aplikatu beharreko karga-tasa f</w:t>
            </w:r>
            <w:r w:rsidRPr="009279E6">
              <w:rPr>
                <w:rFonts w:ascii="Calibri" w:hAnsi="Calibri" w:cs="Calibri"/>
                <w:lang w:val="eu-ES"/>
              </w:rPr>
              <w:t>inkatu beharko du, Foru Arauaren 9. artikuluan horretarako ezarritako gutxieneko eta gehieneko tasen tartearen barruan.</w:t>
            </w:r>
          </w:p>
          <w:p w14:paraId="3B2A1966" w14:textId="77777777" w:rsidR="00CF3491" w:rsidRPr="009279E6" w:rsidRDefault="00CF3491" w:rsidP="00311169">
            <w:pPr>
              <w:jc w:val="both"/>
              <w:rPr>
                <w:rFonts w:ascii="Calibri" w:hAnsi="Calibri" w:cs="Calibri"/>
                <w:lang w:val="eu-ES"/>
              </w:rPr>
            </w:pPr>
          </w:p>
          <w:p w14:paraId="25EA8AFE" w14:textId="77777777" w:rsidR="00CF3491" w:rsidRPr="009279E6" w:rsidRDefault="00CF3491" w:rsidP="00311169">
            <w:pPr>
              <w:jc w:val="both"/>
              <w:rPr>
                <w:rFonts w:ascii="Calibri" w:hAnsi="Calibri" w:cs="Calibri"/>
                <w:lang w:val="eu-ES"/>
              </w:rPr>
            </w:pPr>
          </w:p>
          <w:p w14:paraId="591D30A0" w14:textId="77777777" w:rsidR="00CF3491" w:rsidRPr="009279E6" w:rsidRDefault="00CF3491" w:rsidP="00311169">
            <w:pPr>
              <w:jc w:val="both"/>
              <w:rPr>
                <w:rFonts w:ascii="Calibri" w:hAnsi="Calibri" w:cs="Calibri"/>
                <w:lang w:val="eu-ES"/>
              </w:rPr>
            </w:pPr>
            <w:r w:rsidRPr="009279E6">
              <w:rPr>
                <w:rFonts w:ascii="Calibri" w:hAnsi="Calibri" w:cs="Calibri"/>
                <w:lang w:val="eu-ES"/>
              </w:rPr>
              <w:t xml:space="preserve">4) Foru Arauaren 11.1 artikuluko baldintzak betetzen dituzten eta zerga kuotaren % 100eko </w:t>
            </w:r>
            <w:r w:rsidRPr="00311169">
              <w:rPr>
                <w:rFonts w:ascii="Calibri" w:hAnsi="Calibri" w:cs="Calibri"/>
                <w:b/>
                <w:bCs/>
                <w:lang w:val="eu-ES"/>
              </w:rPr>
              <w:t xml:space="preserve">hobaria </w:t>
            </w:r>
            <w:r w:rsidRPr="009279E6">
              <w:rPr>
                <w:rFonts w:ascii="Calibri" w:hAnsi="Calibri" w:cs="Calibri"/>
                <w:lang w:val="eu-ES"/>
              </w:rPr>
              <w:t>ezartzen duten udalek dagokion zerga ordenantza onartu eta argitaratu beharko dute. Bestela, Foru Arauaren 9. artikuluan aurreikusitako gehieneko tasak aplikatuko dira. Kuotaren % 100eko hobaria onartzeak esan nahi du establezimendua ez dagoela behartuta zergaren autolikidazioa aurkeztera; betebehar hori, ordea, egongo da hobari txikiagoa ezartzen bada.</w:t>
            </w:r>
          </w:p>
          <w:p w14:paraId="336E6FB6" w14:textId="77777777" w:rsidR="00CF3491" w:rsidRPr="009279E6" w:rsidRDefault="00CF3491" w:rsidP="00311169">
            <w:pPr>
              <w:jc w:val="both"/>
              <w:rPr>
                <w:rFonts w:ascii="Calibri" w:hAnsi="Calibri" w:cs="Calibri"/>
                <w:lang w:val="eu-ES"/>
              </w:rPr>
            </w:pPr>
          </w:p>
          <w:p w14:paraId="15682C08" w14:textId="77777777" w:rsidR="00CF3491" w:rsidRPr="009279E6" w:rsidRDefault="00CF3491" w:rsidP="00311169">
            <w:pPr>
              <w:jc w:val="both"/>
              <w:rPr>
                <w:rFonts w:ascii="Calibri" w:hAnsi="Calibri" w:cs="Calibri"/>
                <w:lang w:val="eu-ES"/>
              </w:rPr>
            </w:pPr>
          </w:p>
          <w:p w14:paraId="25C75910" w14:textId="77777777" w:rsidR="008F7CA3" w:rsidRPr="009279E6" w:rsidRDefault="008F7CA3" w:rsidP="00311169">
            <w:pPr>
              <w:jc w:val="both"/>
              <w:rPr>
                <w:rFonts w:ascii="Calibri" w:hAnsi="Calibri" w:cs="Calibri"/>
                <w:lang w:val="eu-ES"/>
              </w:rPr>
            </w:pPr>
          </w:p>
          <w:p w14:paraId="4FDF4A68" w14:textId="61B1176A" w:rsidR="00CF3491" w:rsidRPr="009279E6" w:rsidRDefault="00CF3491" w:rsidP="00311169">
            <w:pPr>
              <w:jc w:val="both"/>
              <w:rPr>
                <w:rFonts w:ascii="Calibri" w:hAnsi="Calibri" w:cs="Calibri"/>
                <w:lang w:val="eu-ES"/>
              </w:rPr>
            </w:pPr>
            <w:r w:rsidRPr="009279E6">
              <w:rPr>
                <w:rFonts w:ascii="Calibri" w:hAnsi="Calibri" w:cs="Calibri"/>
                <w:lang w:val="eu-ES"/>
              </w:rPr>
              <w:t xml:space="preserve">5) </w:t>
            </w:r>
            <w:r w:rsidR="0002430A">
              <w:rPr>
                <w:rFonts w:ascii="Calibri" w:hAnsi="Calibri" w:cs="Calibri"/>
                <w:lang w:val="eu-ES"/>
              </w:rPr>
              <w:t xml:space="preserve">Foru Arauaren </w:t>
            </w:r>
            <w:r w:rsidRPr="009279E6">
              <w:rPr>
                <w:rFonts w:ascii="Calibri" w:hAnsi="Calibri" w:cs="Calibri"/>
                <w:lang w:val="eu-ES"/>
              </w:rPr>
              <w:t xml:space="preserve">11. </w:t>
            </w:r>
            <w:r w:rsidR="0002430A">
              <w:rPr>
                <w:rFonts w:ascii="Calibri" w:hAnsi="Calibri" w:cs="Calibri"/>
                <w:lang w:val="eu-ES"/>
              </w:rPr>
              <w:t xml:space="preserve">2. </w:t>
            </w:r>
            <w:r w:rsidRPr="009279E6">
              <w:rPr>
                <w:rFonts w:ascii="Calibri" w:hAnsi="Calibri" w:cs="Calibri"/>
                <w:lang w:val="eu-ES"/>
              </w:rPr>
              <w:t>artikuluko baldintzak betetzen dituzten udalek</w:t>
            </w:r>
            <w:r w:rsidR="0002430A">
              <w:rPr>
                <w:rFonts w:ascii="Calibri" w:hAnsi="Calibri" w:cs="Calibri"/>
                <w:lang w:val="eu-ES"/>
              </w:rPr>
              <w:t xml:space="preserve"> </w:t>
            </w:r>
            <w:r w:rsidRPr="009279E6">
              <w:rPr>
                <w:rFonts w:ascii="Calibri" w:hAnsi="Calibri" w:cs="Calibri"/>
                <w:lang w:val="eu-ES"/>
              </w:rPr>
              <w:t xml:space="preserve">zerga-kuotaren % 50erainoko </w:t>
            </w:r>
            <w:r w:rsidRPr="00311169">
              <w:rPr>
                <w:rFonts w:ascii="Calibri" w:hAnsi="Calibri" w:cs="Calibri"/>
                <w:b/>
                <w:bCs/>
                <w:lang w:val="eu-ES"/>
              </w:rPr>
              <w:t>errekargua</w:t>
            </w:r>
            <w:r w:rsidRPr="009279E6">
              <w:rPr>
                <w:rFonts w:ascii="Calibri" w:hAnsi="Calibri" w:cs="Calibri"/>
                <w:lang w:val="eu-ES"/>
              </w:rPr>
              <w:t xml:space="preserve"> ezarri ahal izango du</w:t>
            </w:r>
            <w:r w:rsidR="0002430A">
              <w:rPr>
                <w:rFonts w:ascii="Calibri" w:hAnsi="Calibri" w:cs="Calibri"/>
                <w:lang w:val="eu-ES"/>
              </w:rPr>
              <w:t>te</w:t>
            </w:r>
            <w:r w:rsidRPr="009279E6">
              <w:rPr>
                <w:rFonts w:ascii="Calibri" w:hAnsi="Calibri" w:cs="Calibri"/>
                <w:lang w:val="eu-ES"/>
              </w:rPr>
              <w:t>; errekargu hori turismo-ostatuko establezimendu mota guztiei aplika dakiekeen errekargu bakar gisa interpretatu behar da.</w:t>
            </w:r>
          </w:p>
          <w:p w14:paraId="59545247" w14:textId="77777777" w:rsidR="00CF3491" w:rsidRPr="009279E6" w:rsidRDefault="00CF3491" w:rsidP="00311169">
            <w:pPr>
              <w:jc w:val="both"/>
              <w:rPr>
                <w:rFonts w:ascii="Calibri" w:hAnsi="Calibri" w:cs="Calibri"/>
                <w:lang w:val="eu-ES"/>
              </w:rPr>
            </w:pPr>
          </w:p>
        </w:tc>
        <w:tc>
          <w:tcPr>
            <w:tcW w:w="4247" w:type="dxa"/>
          </w:tcPr>
          <w:p w14:paraId="3510626C" w14:textId="77777777" w:rsidR="00311169" w:rsidRPr="00830302" w:rsidRDefault="00311169" w:rsidP="00311169">
            <w:pPr>
              <w:jc w:val="both"/>
              <w:rPr>
                <w:rFonts w:ascii="Calibri" w:hAnsi="Calibri" w:cs="Calibri"/>
                <w:b/>
                <w:bCs/>
                <w:sz w:val="28"/>
                <w:szCs w:val="28"/>
                <w:lang w:val="eu-ES"/>
              </w:rPr>
            </w:pPr>
          </w:p>
          <w:p w14:paraId="196AA94A" w14:textId="186804DA" w:rsidR="00311169" w:rsidRDefault="00311169" w:rsidP="00311169">
            <w:pPr>
              <w:jc w:val="both"/>
              <w:rPr>
                <w:rFonts w:ascii="Calibri" w:hAnsi="Calibri" w:cs="Calibri"/>
                <w:b/>
                <w:bCs/>
                <w:sz w:val="28"/>
                <w:szCs w:val="28"/>
                <w:lang w:val="es-ES"/>
              </w:rPr>
            </w:pPr>
            <w:r w:rsidRPr="00311169">
              <w:rPr>
                <w:rFonts w:ascii="Calibri" w:hAnsi="Calibri" w:cs="Calibri"/>
                <w:b/>
                <w:bCs/>
                <w:sz w:val="28"/>
                <w:szCs w:val="28"/>
                <w:lang w:val="es-ES"/>
              </w:rPr>
              <w:t xml:space="preserve">MODELO DE ORDENANZA FISCAL </w:t>
            </w:r>
            <w:r>
              <w:rPr>
                <w:rFonts w:ascii="Calibri" w:hAnsi="Calibri" w:cs="Calibri"/>
                <w:b/>
                <w:bCs/>
                <w:sz w:val="28"/>
                <w:szCs w:val="28"/>
                <w:lang w:val="es-ES"/>
              </w:rPr>
              <w:t>R</w:t>
            </w:r>
            <w:r w:rsidRPr="00311169">
              <w:rPr>
                <w:rFonts w:ascii="Calibri" w:hAnsi="Calibri" w:cs="Calibri"/>
                <w:b/>
                <w:bCs/>
                <w:sz w:val="28"/>
                <w:szCs w:val="28"/>
                <w:lang w:val="es-ES"/>
              </w:rPr>
              <w:t>EGU</w:t>
            </w:r>
            <w:r>
              <w:rPr>
                <w:rFonts w:ascii="Calibri" w:hAnsi="Calibri" w:cs="Calibri"/>
                <w:b/>
                <w:bCs/>
                <w:sz w:val="28"/>
                <w:szCs w:val="28"/>
                <w:lang w:val="es-ES"/>
              </w:rPr>
              <w:t>LA</w:t>
            </w:r>
            <w:r w:rsidRPr="00311169">
              <w:rPr>
                <w:rFonts w:ascii="Calibri" w:hAnsi="Calibri" w:cs="Calibri"/>
                <w:b/>
                <w:bCs/>
                <w:sz w:val="28"/>
                <w:szCs w:val="28"/>
                <w:lang w:val="es-ES"/>
              </w:rPr>
              <w:t>DORA D</w:t>
            </w:r>
            <w:r>
              <w:rPr>
                <w:rFonts w:ascii="Calibri" w:hAnsi="Calibri" w:cs="Calibri"/>
                <w:b/>
                <w:bCs/>
                <w:sz w:val="28"/>
                <w:szCs w:val="28"/>
                <w:lang w:val="es-ES"/>
              </w:rPr>
              <w:t>E</w:t>
            </w:r>
            <w:r w:rsidRPr="00311169">
              <w:rPr>
                <w:rFonts w:ascii="Calibri" w:hAnsi="Calibri" w:cs="Calibri"/>
                <w:b/>
                <w:bCs/>
                <w:sz w:val="28"/>
                <w:szCs w:val="28"/>
                <w:lang w:val="es-ES"/>
              </w:rPr>
              <w:t xml:space="preserve">L IMPUESTO </w:t>
            </w:r>
            <w:r>
              <w:rPr>
                <w:rFonts w:ascii="Calibri" w:hAnsi="Calibri" w:cs="Calibri"/>
                <w:b/>
                <w:bCs/>
                <w:sz w:val="28"/>
                <w:szCs w:val="28"/>
                <w:lang w:val="es-ES"/>
              </w:rPr>
              <w:t>S</w:t>
            </w:r>
            <w:r w:rsidRPr="00311169">
              <w:rPr>
                <w:rFonts w:ascii="Calibri" w:hAnsi="Calibri" w:cs="Calibri"/>
                <w:b/>
                <w:bCs/>
                <w:sz w:val="28"/>
                <w:szCs w:val="28"/>
                <w:lang w:val="es-ES"/>
              </w:rPr>
              <w:t>OBRE ESTANCIAS TUR</w:t>
            </w:r>
            <w:r>
              <w:rPr>
                <w:rFonts w:ascii="Calibri" w:hAnsi="Calibri" w:cs="Calibri"/>
                <w:b/>
                <w:bCs/>
                <w:sz w:val="28"/>
                <w:szCs w:val="28"/>
                <w:lang w:val="es-ES"/>
              </w:rPr>
              <w:t>IST</w:t>
            </w:r>
            <w:r w:rsidRPr="00311169">
              <w:rPr>
                <w:rFonts w:ascii="Calibri" w:hAnsi="Calibri" w:cs="Calibri"/>
                <w:b/>
                <w:bCs/>
                <w:sz w:val="28"/>
                <w:szCs w:val="28"/>
                <w:lang w:val="es-ES"/>
              </w:rPr>
              <w:t>ICAS</w:t>
            </w:r>
            <w:r>
              <w:rPr>
                <w:rFonts w:ascii="Calibri" w:hAnsi="Calibri" w:cs="Calibri"/>
                <w:b/>
                <w:bCs/>
                <w:sz w:val="28"/>
                <w:szCs w:val="28"/>
                <w:lang w:val="es-ES"/>
              </w:rPr>
              <w:t xml:space="preserve"> DE LOS MUNICIPIOS DE </w:t>
            </w:r>
            <w:r w:rsidR="00830302">
              <w:rPr>
                <w:rFonts w:ascii="Calibri" w:hAnsi="Calibri" w:cs="Calibri"/>
                <w:b/>
                <w:bCs/>
                <w:sz w:val="28"/>
                <w:szCs w:val="28"/>
                <w:lang w:val="es-ES"/>
              </w:rPr>
              <w:t>ÁLAVA</w:t>
            </w:r>
          </w:p>
          <w:p w14:paraId="74E06E93" w14:textId="77777777" w:rsidR="00311169" w:rsidRDefault="00311169" w:rsidP="00311169">
            <w:pPr>
              <w:jc w:val="both"/>
              <w:rPr>
                <w:rFonts w:ascii="Calibri" w:hAnsi="Calibri" w:cs="Calibri"/>
                <w:b/>
                <w:bCs/>
                <w:sz w:val="28"/>
                <w:szCs w:val="28"/>
                <w:lang w:val="es-ES"/>
              </w:rPr>
            </w:pPr>
          </w:p>
          <w:p w14:paraId="01E3E3B4" w14:textId="77777777" w:rsidR="00F1615A" w:rsidRPr="00311169" w:rsidRDefault="00F1615A" w:rsidP="00311169">
            <w:pPr>
              <w:jc w:val="both"/>
              <w:rPr>
                <w:rFonts w:ascii="Calibri" w:hAnsi="Calibri" w:cs="Calibri"/>
                <w:b/>
                <w:bCs/>
                <w:sz w:val="28"/>
                <w:szCs w:val="28"/>
                <w:lang w:val="es-ES"/>
              </w:rPr>
            </w:pPr>
          </w:p>
          <w:p w14:paraId="13167216" w14:textId="3B440338" w:rsidR="00CF3491" w:rsidRPr="009279E6" w:rsidRDefault="00CF3491" w:rsidP="00311169">
            <w:pPr>
              <w:jc w:val="both"/>
              <w:rPr>
                <w:rFonts w:ascii="Calibri" w:hAnsi="Calibri" w:cs="Calibri"/>
                <w:lang w:val="es-ES"/>
              </w:rPr>
            </w:pPr>
            <w:r w:rsidRPr="009279E6">
              <w:rPr>
                <w:rFonts w:ascii="Calibri" w:hAnsi="Calibri" w:cs="Calibri"/>
                <w:lang w:val="es-ES"/>
              </w:rPr>
              <w:t xml:space="preserve">Las Juntas Generales de </w:t>
            </w:r>
            <w:r w:rsidR="00F1615A">
              <w:rPr>
                <w:rFonts w:ascii="Calibri" w:hAnsi="Calibri" w:cs="Calibri"/>
                <w:lang w:val="es-ES"/>
              </w:rPr>
              <w:t>Álava</w:t>
            </w:r>
            <w:r w:rsidR="000C5530">
              <w:rPr>
                <w:rFonts w:ascii="Calibri" w:hAnsi="Calibri" w:cs="Calibri"/>
                <w:lang w:val="es-ES"/>
              </w:rPr>
              <w:t xml:space="preserve"> </w:t>
            </w:r>
            <w:r w:rsidRPr="009279E6">
              <w:rPr>
                <w:rFonts w:ascii="Calibri" w:hAnsi="Calibri" w:cs="Calibri"/>
                <w:lang w:val="es-ES"/>
              </w:rPr>
              <w:t xml:space="preserve">han aprobado </w:t>
            </w:r>
            <w:r w:rsidR="00AF7447">
              <w:rPr>
                <w:rFonts w:ascii="Calibri" w:hAnsi="Calibri" w:cs="Calibri"/>
                <w:lang w:val="es-ES"/>
              </w:rPr>
              <w:t xml:space="preserve">la Norma Foral 13/2026, de </w:t>
            </w:r>
            <w:r w:rsidRPr="009279E6">
              <w:rPr>
                <w:rFonts w:ascii="Calibri" w:hAnsi="Calibri" w:cs="Calibri"/>
                <w:lang w:val="es-ES"/>
              </w:rPr>
              <w:t>10 de junio</w:t>
            </w:r>
            <w:r w:rsidR="00AF7447">
              <w:rPr>
                <w:rFonts w:ascii="Calibri" w:hAnsi="Calibri" w:cs="Calibri"/>
                <w:lang w:val="es-ES"/>
              </w:rPr>
              <w:t>,</w:t>
            </w:r>
            <w:r w:rsidRPr="009279E6">
              <w:rPr>
                <w:rFonts w:ascii="Calibri" w:hAnsi="Calibri" w:cs="Calibri"/>
                <w:lang w:val="es-ES"/>
              </w:rPr>
              <w:t xml:space="preserve"> del Impuesto sobre Estancias Turísticas</w:t>
            </w:r>
            <w:r w:rsidR="00AF7447">
              <w:rPr>
                <w:rFonts w:ascii="Calibri" w:hAnsi="Calibri" w:cs="Calibri"/>
                <w:lang w:val="es-ES"/>
              </w:rPr>
              <w:t>.</w:t>
            </w:r>
          </w:p>
          <w:p w14:paraId="493E072E" w14:textId="77777777" w:rsidR="00CF3491" w:rsidRPr="009279E6" w:rsidRDefault="00CF3491" w:rsidP="00311169">
            <w:pPr>
              <w:jc w:val="both"/>
              <w:rPr>
                <w:rFonts w:ascii="Calibri" w:hAnsi="Calibri" w:cs="Calibri"/>
                <w:lang w:val="es-ES"/>
              </w:rPr>
            </w:pPr>
          </w:p>
          <w:p w14:paraId="5F237395" w14:textId="77777777" w:rsidR="00CF3491" w:rsidRPr="009279E6" w:rsidRDefault="00CF3491" w:rsidP="00311169">
            <w:pPr>
              <w:jc w:val="both"/>
              <w:rPr>
                <w:rFonts w:ascii="Calibri" w:hAnsi="Calibri" w:cs="Calibri"/>
                <w:lang w:val="es-ES"/>
              </w:rPr>
            </w:pPr>
            <w:r w:rsidRPr="009279E6">
              <w:rPr>
                <w:rFonts w:ascii="Calibri" w:hAnsi="Calibri" w:cs="Calibri"/>
                <w:lang w:val="es-ES"/>
              </w:rPr>
              <w:t xml:space="preserve">La Comisión Ejecutiva de EUDEL, con el  fin de facilitar la toma de decisiones de los ayuntamientos en esta materia, ha acordado, en reunión celebrada el 11 de junio de 2026, aprobar y enviar a los ayuntamientos el </w:t>
            </w:r>
            <w:r w:rsidRPr="009279E6">
              <w:rPr>
                <w:rFonts w:ascii="Calibri" w:hAnsi="Calibri" w:cs="Calibri"/>
                <w:b/>
                <w:bCs/>
                <w:lang w:val="es-ES"/>
              </w:rPr>
              <w:t>modelo de Ordenanza fiscal reguladora del Impuesto</w:t>
            </w:r>
            <w:r w:rsidRPr="009279E6">
              <w:rPr>
                <w:rFonts w:ascii="Calibri" w:hAnsi="Calibri" w:cs="Calibri"/>
                <w:lang w:val="es-ES"/>
              </w:rPr>
              <w:t>. Modelo de ordenanza que ha sido elaborada por los servicios técnicos de EUDEL, y es fruto del trabajo conjunto con varios ayuntamientos.</w:t>
            </w:r>
          </w:p>
          <w:p w14:paraId="4D9A8531" w14:textId="77777777" w:rsidR="00CF3491" w:rsidRPr="009279E6" w:rsidRDefault="00CF3491" w:rsidP="00311169">
            <w:pPr>
              <w:jc w:val="both"/>
              <w:rPr>
                <w:rFonts w:ascii="Calibri" w:hAnsi="Calibri" w:cs="Calibri"/>
                <w:lang w:val="es-ES"/>
              </w:rPr>
            </w:pPr>
          </w:p>
          <w:p w14:paraId="6E1600CE" w14:textId="77777777" w:rsidR="00CF3491" w:rsidRPr="009279E6" w:rsidRDefault="00CF3491" w:rsidP="00311169">
            <w:pPr>
              <w:jc w:val="both"/>
              <w:rPr>
                <w:rFonts w:ascii="Calibri" w:hAnsi="Calibri" w:cs="Calibri"/>
                <w:lang w:val="es-ES"/>
              </w:rPr>
            </w:pPr>
            <w:r w:rsidRPr="009279E6">
              <w:rPr>
                <w:rFonts w:ascii="Calibri" w:hAnsi="Calibri" w:cs="Calibri"/>
                <w:lang w:val="es-ES"/>
              </w:rPr>
              <w:t xml:space="preserve">Asimismo, la Comisión Ejecutiva ha considerado oportuno trasladar a los ayuntamientos las siguientes </w:t>
            </w:r>
            <w:r w:rsidRPr="009279E6">
              <w:rPr>
                <w:rFonts w:ascii="Calibri" w:hAnsi="Calibri" w:cs="Calibri"/>
                <w:b/>
                <w:bCs/>
                <w:lang w:val="es-ES"/>
              </w:rPr>
              <w:t xml:space="preserve">consideraciones </w:t>
            </w:r>
            <w:r w:rsidRPr="009279E6">
              <w:rPr>
                <w:rFonts w:ascii="Calibri" w:hAnsi="Calibri" w:cs="Calibri"/>
                <w:lang w:val="es-ES"/>
              </w:rPr>
              <w:t>en relación con la aprobación de la ordenanza fiscal:</w:t>
            </w:r>
          </w:p>
          <w:p w14:paraId="1FB5D353" w14:textId="77777777" w:rsidR="00CF3491" w:rsidRPr="009279E6" w:rsidRDefault="00CF3491" w:rsidP="00311169">
            <w:pPr>
              <w:jc w:val="both"/>
              <w:rPr>
                <w:rFonts w:ascii="Calibri" w:hAnsi="Calibri" w:cs="Calibri"/>
                <w:lang w:val="es-ES"/>
              </w:rPr>
            </w:pPr>
          </w:p>
          <w:p w14:paraId="5D29CB55" w14:textId="77777777" w:rsidR="00CF3491" w:rsidRPr="009279E6" w:rsidRDefault="00CF3491" w:rsidP="00311169">
            <w:pPr>
              <w:jc w:val="both"/>
              <w:rPr>
                <w:rFonts w:ascii="Calibri" w:hAnsi="Calibri" w:cs="Calibri"/>
                <w:lang w:val="es-ES"/>
              </w:rPr>
            </w:pPr>
            <w:r w:rsidRPr="009279E6">
              <w:rPr>
                <w:rFonts w:ascii="Calibri" w:hAnsi="Calibri" w:cs="Calibri"/>
                <w:lang w:val="es-ES"/>
              </w:rPr>
              <w:t xml:space="preserve">1) El Impuesto sobre estancias turísticas es un </w:t>
            </w:r>
            <w:r w:rsidRPr="009279E6">
              <w:rPr>
                <w:rFonts w:ascii="Calibri" w:hAnsi="Calibri" w:cs="Calibri"/>
                <w:b/>
                <w:bCs/>
                <w:lang w:val="es-ES"/>
              </w:rPr>
              <w:t>impuesto obligatorio</w:t>
            </w:r>
            <w:r w:rsidRPr="009279E6">
              <w:rPr>
                <w:rFonts w:ascii="Calibri" w:hAnsi="Calibri" w:cs="Calibri"/>
                <w:lang w:val="es-ES"/>
              </w:rPr>
              <w:t>, por lo que se aplicará en todos los ayuntamientos, con efectos a 1 de enero de 2027, se apruebe o no la ordenanza fiscal correspondiente.</w:t>
            </w:r>
          </w:p>
          <w:p w14:paraId="41B6E97C" w14:textId="77777777" w:rsidR="00CF3491" w:rsidRDefault="00CF3491" w:rsidP="00311169">
            <w:pPr>
              <w:jc w:val="both"/>
              <w:rPr>
                <w:rFonts w:ascii="Calibri" w:hAnsi="Calibri" w:cs="Calibri"/>
                <w:lang w:val="es-ES"/>
              </w:rPr>
            </w:pPr>
          </w:p>
          <w:p w14:paraId="62194429" w14:textId="77777777" w:rsidR="00AF7447" w:rsidRPr="009279E6" w:rsidRDefault="00AF7447" w:rsidP="00311169">
            <w:pPr>
              <w:jc w:val="both"/>
              <w:rPr>
                <w:rFonts w:ascii="Calibri" w:hAnsi="Calibri" w:cs="Calibri"/>
                <w:lang w:val="es-ES"/>
              </w:rPr>
            </w:pPr>
          </w:p>
          <w:p w14:paraId="276A5652" w14:textId="2BC6AD72" w:rsidR="00CF3491" w:rsidRPr="009279E6" w:rsidRDefault="00CF3491" w:rsidP="00311169">
            <w:pPr>
              <w:jc w:val="both"/>
              <w:rPr>
                <w:rFonts w:ascii="Calibri" w:hAnsi="Calibri" w:cs="Calibri"/>
                <w:lang w:val="es-ES"/>
              </w:rPr>
            </w:pPr>
            <w:r w:rsidRPr="009279E6">
              <w:rPr>
                <w:rFonts w:ascii="Calibri" w:hAnsi="Calibri" w:cs="Calibri"/>
                <w:lang w:val="es-ES"/>
              </w:rPr>
              <w:t xml:space="preserve">2) En el supuesto  de que no se haya aprobado definitivamente y publicado en el </w:t>
            </w:r>
            <w:r w:rsidR="00AF7447">
              <w:rPr>
                <w:rFonts w:ascii="Calibri" w:hAnsi="Calibri" w:cs="Calibri"/>
                <w:lang w:val="es-ES"/>
              </w:rPr>
              <w:t>BOTHA</w:t>
            </w:r>
            <w:r w:rsidRPr="009279E6">
              <w:rPr>
                <w:rFonts w:ascii="Calibri" w:hAnsi="Calibri" w:cs="Calibri"/>
                <w:lang w:val="es-ES"/>
              </w:rPr>
              <w:t xml:space="preserve"> la ordenanza fiscal con anterioridad al  1 de enero de 2027, se aplicarán, a partir de esta fecha, </w:t>
            </w:r>
            <w:r w:rsidRPr="009279E6">
              <w:rPr>
                <w:rFonts w:ascii="Calibri" w:hAnsi="Calibri" w:cs="Calibri"/>
                <w:b/>
                <w:bCs/>
                <w:lang w:val="es-ES"/>
              </w:rPr>
              <w:t>los tipos máximos</w:t>
            </w:r>
            <w:r w:rsidRPr="009279E6">
              <w:rPr>
                <w:rFonts w:ascii="Calibri" w:hAnsi="Calibri" w:cs="Calibri"/>
                <w:lang w:val="es-ES"/>
              </w:rPr>
              <w:t xml:space="preserve"> que prevé la Norma Foral. Por ello, conviene planificar y tener en cuenta los plazos derivados del </w:t>
            </w:r>
            <w:r w:rsidRPr="009279E6">
              <w:rPr>
                <w:rFonts w:ascii="Calibri" w:hAnsi="Calibri" w:cs="Calibri"/>
                <w:b/>
                <w:bCs/>
                <w:lang w:val="es-ES"/>
              </w:rPr>
              <w:t xml:space="preserve">procedimiento </w:t>
            </w:r>
            <w:r w:rsidRPr="009279E6">
              <w:rPr>
                <w:rFonts w:ascii="Calibri" w:hAnsi="Calibri" w:cs="Calibri"/>
                <w:lang w:val="es-ES"/>
              </w:rPr>
              <w:t xml:space="preserve">de aprobación de la ordenanza fiscal: acuerdo provisional, exposición pública durante 30 días hábiles como mínimo, acuerdo definitivo, en </w:t>
            </w:r>
            <w:r w:rsidRPr="009279E6">
              <w:rPr>
                <w:rFonts w:ascii="Calibri" w:hAnsi="Calibri" w:cs="Calibri"/>
                <w:lang w:val="es-ES"/>
              </w:rPr>
              <w:lastRenderedPageBreak/>
              <w:t>previsión de que se formulen reclamaciones, y publicación íntegra en el BO</w:t>
            </w:r>
            <w:r w:rsidR="00AF7447">
              <w:rPr>
                <w:rFonts w:ascii="Calibri" w:hAnsi="Calibri" w:cs="Calibri"/>
                <w:lang w:val="es-ES"/>
              </w:rPr>
              <w:t>THA</w:t>
            </w:r>
            <w:r w:rsidRPr="009279E6">
              <w:rPr>
                <w:rFonts w:ascii="Calibri" w:hAnsi="Calibri" w:cs="Calibri"/>
                <w:lang w:val="es-ES"/>
              </w:rPr>
              <w:t>.</w:t>
            </w:r>
          </w:p>
          <w:p w14:paraId="59C042E8" w14:textId="77777777" w:rsidR="00CF3491" w:rsidRPr="009279E6" w:rsidRDefault="00CF3491" w:rsidP="00311169">
            <w:pPr>
              <w:jc w:val="both"/>
              <w:rPr>
                <w:rFonts w:ascii="Calibri" w:hAnsi="Calibri" w:cs="Calibri"/>
                <w:lang w:val="es-ES"/>
              </w:rPr>
            </w:pPr>
          </w:p>
          <w:p w14:paraId="5C7E2455" w14:textId="77777777" w:rsidR="008F7CA3" w:rsidRPr="009279E6" w:rsidRDefault="00CF3491" w:rsidP="00311169">
            <w:pPr>
              <w:jc w:val="both"/>
              <w:rPr>
                <w:rFonts w:ascii="Calibri" w:hAnsi="Calibri" w:cs="Calibri"/>
                <w:lang w:val="es-ES"/>
              </w:rPr>
            </w:pPr>
            <w:r w:rsidRPr="009279E6">
              <w:rPr>
                <w:rFonts w:ascii="Calibri" w:hAnsi="Calibri" w:cs="Calibri"/>
                <w:lang w:val="es-ES"/>
              </w:rPr>
              <w:t xml:space="preserve">3) La ordenanza habrá de fijar el </w:t>
            </w:r>
            <w:r w:rsidRPr="009279E6">
              <w:rPr>
                <w:rFonts w:ascii="Calibri" w:hAnsi="Calibri" w:cs="Calibri"/>
                <w:b/>
                <w:bCs/>
                <w:lang w:val="es-ES"/>
              </w:rPr>
              <w:t>tipo de gravamen aplicable</w:t>
            </w:r>
            <w:r w:rsidRPr="009279E6">
              <w:rPr>
                <w:rFonts w:ascii="Calibri" w:hAnsi="Calibri" w:cs="Calibri"/>
                <w:lang w:val="es-ES"/>
              </w:rPr>
              <w:t xml:space="preserve"> </w:t>
            </w:r>
            <w:r w:rsidRPr="009279E6">
              <w:rPr>
                <w:rFonts w:ascii="Calibri" w:hAnsi="Calibri" w:cs="Calibri"/>
                <w:b/>
                <w:bCs/>
                <w:lang w:val="es-ES"/>
              </w:rPr>
              <w:t xml:space="preserve">a cada establecimiento </w:t>
            </w:r>
            <w:r w:rsidRPr="009279E6">
              <w:rPr>
                <w:rFonts w:ascii="Calibri" w:hAnsi="Calibri" w:cs="Calibri"/>
                <w:lang w:val="es-ES"/>
              </w:rPr>
              <w:t>de alojamiento turístico, dentro de la horquilla de tipos mínimos y máximos establecida, a tal efecto, en el artículo 9 de la Norma Foral.</w:t>
            </w:r>
          </w:p>
          <w:p w14:paraId="5BEE96AA" w14:textId="77777777" w:rsidR="008F7CA3" w:rsidRPr="009279E6" w:rsidRDefault="008F7CA3" w:rsidP="00311169">
            <w:pPr>
              <w:jc w:val="both"/>
              <w:rPr>
                <w:rFonts w:ascii="Calibri" w:hAnsi="Calibri" w:cs="Calibri"/>
                <w:lang w:val="es-ES"/>
              </w:rPr>
            </w:pPr>
          </w:p>
          <w:p w14:paraId="48160178" w14:textId="6E44AEB0" w:rsidR="00CF3491" w:rsidRPr="009279E6" w:rsidRDefault="00CF3491" w:rsidP="00311169">
            <w:pPr>
              <w:jc w:val="both"/>
              <w:rPr>
                <w:rFonts w:ascii="Calibri" w:hAnsi="Calibri" w:cs="Calibri"/>
                <w:lang w:val="es-ES"/>
              </w:rPr>
            </w:pPr>
            <w:r w:rsidRPr="009279E6">
              <w:rPr>
                <w:rFonts w:ascii="Calibri" w:hAnsi="Calibri" w:cs="Calibri"/>
                <w:lang w:val="es-ES"/>
              </w:rPr>
              <w:t xml:space="preserve">4) Aquellos ayuntamientos que cumplan los requisitos del artículo 11.1 de la Norma Foral  y opten por establecer una </w:t>
            </w:r>
            <w:r w:rsidRPr="009279E6">
              <w:rPr>
                <w:rFonts w:ascii="Calibri" w:hAnsi="Calibri" w:cs="Calibri"/>
                <w:b/>
                <w:bCs/>
                <w:lang w:val="es-ES"/>
              </w:rPr>
              <w:t>bonificación</w:t>
            </w:r>
            <w:r w:rsidRPr="009279E6">
              <w:rPr>
                <w:rFonts w:ascii="Calibri" w:hAnsi="Calibri" w:cs="Calibri"/>
                <w:lang w:val="es-ES"/>
              </w:rPr>
              <w:t xml:space="preserve"> sobre la cuota tributaria del 100 por 100, deberán aprobar y publicar la ordenanza fiscal correspondiente. En caso contrario, se aplicarán los tipos máximos previstos en el artículo 9 de la Norma Foral. La aprobación de una  bonificación del 100 por 100 de la cuota conlleva que el establecimiento no esté obligado a  presentar la autoliquidación del Impuesto, obligación que, por contra, si existirá en el  caso de que se establezca  una bonificación inferior.</w:t>
            </w:r>
          </w:p>
          <w:p w14:paraId="65CFA81D" w14:textId="77777777" w:rsidR="008F7CA3" w:rsidRPr="009279E6" w:rsidRDefault="008F7CA3" w:rsidP="00311169">
            <w:pPr>
              <w:jc w:val="both"/>
              <w:rPr>
                <w:rFonts w:ascii="Calibri" w:hAnsi="Calibri" w:cs="Calibri"/>
                <w:lang w:val="es-ES"/>
              </w:rPr>
            </w:pPr>
          </w:p>
          <w:p w14:paraId="0F4329D2" w14:textId="77777777" w:rsidR="00CF3491" w:rsidRPr="009279E6" w:rsidRDefault="00CF3491" w:rsidP="00311169">
            <w:pPr>
              <w:jc w:val="both"/>
              <w:rPr>
                <w:rFonts w:ascii="Calibri" w:hAnsi="Calibri" w:cs="Calibri"/>
                <w:lang w:val="es-ES"/>
              </w:rPr>
            </w:pPr>
            <w:r w:rsidRPr="009279E6">
              <w:rPr>
                <w:rFonts w:ascii="Calibri" w:hAnsi="Calibri" w:cs="Calibri"/>
                <w:lang w:val="es-ES"/>
              </w:rPr>
              <w:t xml:space="preserve">5) Los ayuntamientos que cumplan los requisitos del artículo 11. 2 de la Norma Foral podrán  establecer un </w:t>
            </w:r>
            <w:r w:rsidRPr="009279E6">
              <w:rPr>
                <w:rFonts w:ascii="Calibri" w:hAnsi="Calibri" w:cs="Calibri"/>
                <w:b/>
                <w:bCs/>
                <w:lang w:val="es-ES"/>
              </w:rPr>
              <w:t xml:space="preserve">recargo </w:t>
            </w:r>
            <w:r w:rsidRPr="009279E6">
              <w:rPr>
                <w:rFonts w:ascii="Calibri" w:hAnsi="Calibri" w:cs="Calibri"/>
                <w:lang w:val="es-ES"/>
              </w:rPr>
              <w:t>de hasta el 50 por 100 de la cuota tributaria; recargo que ha interpretarse en el sentido de que se trata de un recargo único  aplicable a todos los tipos de establecimientos de alojamiento turístico.</w:t>
            </w:r>
          </w:p>
          <w:p w14:paraId="1EA80CDF" w14:textId="77777777" w:rsidR="00CF3491" w:rsidRPr="009279E6" w:rsidRDefault="00CF3491" w:rsidP="00311169">
            <w:pPr>
              <w:jc w:val="both"/>
              <w:rPr>
                <w:rFonts w:ascii="Calibri" w:hAnsi="Calibri" w:cs="Calibri"/>
                <w:lang w:val="es-ES"/>
              </w:rPr>
            </w:pPr>
          </w:p>
          <w:p w14:paraId="12E550A0" w14:textId="77777777" w:rsidR="00CF3491" w:rsidRPr="009279E6" w:rsidRDefault="00CF3491" w:rsidP="00311169">
            <w:pPr>
              <w:jc w:val="both"/>
              <w:rPr>
                <w:rFonts w:ascii="Calibri" w:hAnsi="Calibri" w:cs="Calibri"/>
                <w:lang w:val="es-ES"/>
              </w:rPr>
            </w:pPr>
          </w:p>
        </w:tc>
      </w:tr>
    </w:tbl>
    <w:p w14:paraId="6D4609EA" w14:textId="77777777" w:rsidR="00CF3491" w:rsidRPr="009279E6" w:rsidRDefault="00CF3491" w:rsidP="00D43F6C">
      <w:pPr>
        <w:jc w:val="both"/>
        <w:rPr>
          <w:rFonts w:ascii="Calibri" w:hAnsi="Calibri" w:cs="Calibri"/>
          <w:lang w:val="eu-ES"/>
        </w:rPr>
      </w:pPr>
    </w:p>
    <w:p w14:paraId="11B4F3D5" w14:textId="6BB083DE" w:rsidR="00CF3491" w:rsidRPr="009279E6" w:rsidRDefault="00CF3491" w:rsidP="00CF3491">
      <w:pPr>
        <w:jc w:val="both"/>
        <w:rPr>
          <w:rFonts w:ascii="Calibri" w:hAnsi="Calibri" w:cs="Calibri"/>
          <w:lang w:val="eu-ES"/>
        </w:rPr>
      </w:pPr>
    </w:p>
    <w:p w14:paraId="6F34E7A2" w14:textId="77777777" w:rsidR="008F7CA3" w:rsidRPr="009279E6" w:rsidRDefault="008F7CA3" w:rsidP="00CF3491">
      <w:pPr>
        <w:jc w:val="both"/>
        <w:rPr>
          <w:rFonts w:ascii="Calibri" w:hAnsi="Calibri" w:cs="Calibri"/>
          <w:lang w:val="eu-ES"/>
        </w:rPr>
      </w:pPr>
    </w:p>
    <w:p w14:paraId="42AA89F7" w14:textId="56A5361C" w:rsidR="009823DC" w:rsidRPr="00311169" w:rsidRDefault="00CF3491" w:rsidP="009823DC">
      <w:pPr>
        <w:jc w:val="both"/>
        <w:rPr>
          <w:rFonts w:ascii="Calibri" w:hAnsi="Calibri" w:cs="Calibri"/>
          <w:sz w:val="28"/>
          <w:szCs w:val="28"/>
          <w:u w:val="single"/>
          <w:lang w:val="es-ES"/>
        </w:rPr>
      </w:pPr>
      <w:r w:rsidRPr="00311169">
        <w:rPr>
          <w:rFonts w:ascii="Calibri" w:hAnsi="Calibri" w:cs="Calibri"/>
          <w:sz w:val="28"/>
          <w:szCs w:val="28"/>
          <w:u w:val="single"/>
          <w:lang w:val="eu-ES"/>
        </w:rPr>
        <w:t>Eranskina:</w:t>
      </w:r>
      <w:r w:rsidRPr="00311169">
        <w:rPr>
          <w:rFonts w:ascii="Calibri" w:hAnsi="Calibri" w:cs="Calibri"/>
          <w:sz w:val="28"/>
          <w:szCs w:val="28"/>
          <w:u w:val="single"/>
          <w:lang w:val="es-ES"/>
        </w:rPr>
        <w:t xml:space="preserve"> EUDELE</w:t>
      </w:r>
      <w:r w:rsidR="00311169">
        <w:rPr>
          <w:rFonts w:ascii="Calibri" w:hAnsi="Calibri" w:cs="Calibri"/>
          <w:sz w:val="28"/>
          <w:szCs w:val="28"/>
          <w:u w:val="single"/>
          <w:lang w:val="es-ES"/>
        </w:rPr>
        <w:t>k</w:t>
      </w:r>
      <w:r w:rsidRPr="00311169">
        <w:rPr>
          <w:rFonts w:ascii="Calibri" w:hAnsi="Calibri" w:cs="Calibri"/>
          <w:sz w:val="28"/>
          <w:szCs w:val="28"/>
          <w:u w:val="single"/>
          <w:lang w:val="es-ES"/>
        </w:rPr>
        <w:t xml:space="preserve"> ONARTUTAKO ORDENANTZA FISKALAREN ERREDUA/ Anexo: MODELO DE ORDENANZA FISCAL APROBADO POR EUDEL</w:t>
      </w:r>
    </w:p>
    <w:p w14:paraId="237B9469" w14:textId="77777777" w:rsidR="009823DC" w:rsidRDefault="009823DC" w:rsidP="009823DC">
      <w:pPr>
        <w:jc w:val="both"/>
        <w:rPr>
          <w:rFonts w:ascii="Arial" w:hAnsi="Arial" w:cs="Arial"/>
          <w:sz w:val="24"/>
          <w:szCs w:val="24"/>
          <w:lang w:val="es-ES"/>
        </w:rPr>
      </w:pPr>
    </w:p>
    <w:p w14:paraId="1C94DBF2" w14:textId="77777777" w:rsidR="00311169" w:rsidRDefault="00311169" w:rsidP="009823DC">
      <w:pPr>
        <w:jc w:val="both"/>
        <w:rPr>
          <w:rFonts w:ascii="Arial" w:hAnsi="Arial" w:cs="Arial"/>
          <w:sz w:val="24"/>
          <w:szCs w:val="24"/>
          <w:lang w:val="es-ES"/>
        </w:rPr>
      </w:pPr>
    </w:p>
    <w:p w14:paraId="7ED33CD4" w14:textId="77777777" w:rsidR="00311169" w:rsidRDefault="00311169" w:rsidP="009823DC">
      <w:pPr>
        <w:jc w:val="both"/>
        <w:rPr>
          <w:rFonts w:ascii="Arial" w:hAnsi="Arial" w:cs="Arial"/>
          <w:sz w:val="24"/>
          <w:szCs w:val="24"/>
          <w:lang w:val="es-ES"/>
        </w:rPr>
      </w:pPr>
    </w:p>
    <w:p w14:paraId="6B4F7C91" w14:textId="77777777" w:rsidR="00311169" w:rsidRDefault="00311169" w:rsidP="009823DC">
      <w:pPr>
        <w:jc w:val="both"/>
        <w:rPr>
          <w:rFonts w:ascii="Arial" w:hAnsi="Arial" w:cs="Arial"/>
          <w:sz w:val="24"/>
          <w:szCs w:val="24"/>
          <w:lang w:val="es-ES"/>
        </w:rPr>
      </w:pPr>
    </w:p>
    <w:p w14:paraId="11A19FF8" w14:textId="77777777" w:rsidR="00311169" w:rsidRPr="00570FEF" w:rsidRDefault="00311169" w:rsidP="009823DC">
      <w:pPr>
        <w:jc w:val="both"/>
        <w:rPr>
          <w:rFonts w:ascii="Arial" w:hAnsi="Arial" w:cs="Arial"/>
          <w:sz w:val="24"/>
          <w:szCs w:val="24"/>
          <w:lang w:val="es-ES"/>
        </w:rPr>
      </w:pPr>
    </w:p>
    <w:p w14:paraId="2D8E9F33" w14:textId="0E68E9F7" w:rsidR="00443D91" w:rsidRPr="00987CB1" w:rsidRDefault="00443D91" w:rsidP="00791012">
      <w:pPr>
        <w:spacing w:before="100" w:beforeAutospacing="1" w:after="100" w:afterAutospacing="1" w:line="240" w:lineRule="auto"/>
        <w:jc w:val="both"/>
        <w:outlineLvl w:val="0"/>
        <w:rPr>
          <w:rFonts w:ascii="Calibri" w:eastAsia="Times New Roman" w:hAnsi="Calibri" w:cs="Calibri"/>
          <w:b/>
          <w:bCs/>
          <w:kern w:val="36"/>
          <w:sz w:val="28"/>
          <w:szCs w:val="28"/>
          <w:lang w:val="fi-FI" w:eastAsia="es-ES"/>
          <w14:ligatures w14:val="none"/>
        </w:rPr>
      </w:pPr>
      <w:r w:rsidRPr="002472BE">
        <w:rPr>
          <w:rFonts w:ascii="Calibri" w:eastAsia="Times New Roman" w:hAnsi="Calibri" w:cs="Calibri"/>
          <w:b/>
          <w:bCs/>
          <w:kern w:val="36"/>
          <w:sz w:val="28"/>
          <w:szCs w:val="28"/>
          <w:lang w:val="fi-FI" w:eastAsia="es-ES"/>
          <w14:ligatures w14:val="none"/>
        </w:rPr>
        <w:lastRenderedPageBreak/>
        <w:t>(</w:t>
      </w:r>
      <w:r w:rsidRPr="002472BE">
        <w:rPr>
          <w:rFonts w:ascii="Calibri" w:eastAsia="Times New Roman" w:hAnsi="Calibri" w:cs="Calibri"/>
          <w:kern w:val="36"/>
          <w:sz w:val="28"/>
          <w:szCs w:val="28"/>
          <w:lang w:val="fi-FI" w:eastAsia="es-ES"/>
          <w14:ligatures w14:val="none"/>
        </w:rPr>
        <w:t>…</w:t>
      </w:r>
      <w:r w:rsidRPr="002472BE">
        <w:rPr>
          <w:rFonts w:ascii="Calibri" w:eastAsia="Times New Roman" w:hAnsi="Calibri" w:cs="Calibri"/>
          <w:b/>
          <w:bCs/>
          <w:kern w:val="36"/>
          <w:sz w:val="28"/>
          <w:szCs w:val="28"/>
          <w:lang w:val="fi-FI" w:eastAsia="es-ES"/>
          <w14:ligatures w14:val="none"/>
        </w:rPr>
        <w:t>)KO EGONALDI TURISTIKOEN GAINEKO ZERGA ARAUTZEN DUEN</w:t>
      </w:r>
      <w:r w:rsidR="00F863F1" w:rsidRPr="002472BE">
        <w:rPr>
          <w:rFonts w:ascii="Calibri" w:eastAsia="Times New Roman" w:hAnsi="Calibri" w:cs="Calibri"/>
          <w:b/>
          <w:bCs/>
          <w:kern w:val="36"/>
          <w:sz w:val="28"/>
          <w:szCs w:val="28"/>
          <w:lang w:val="fi-FI" w:eastAsia="es-ES"/>
          <w14:ligatures w14:val="none"/>
        </w:rPr>
        <w:t xml:space="preserve"> </w:t>
      </w:r>
      <w:r w:rsidRPr="002472BE">
        <w:rPr>
          <w:rFonts w:ascii="Calibri" w:eastAsia="Times New Roman" w:hAnsi="Calibri" w:cs="Calibri"/>
          <w:b/>
          <w:bCs/>
          <w:kern w:val="36"/>
          <w:sz w:val="28"/>
          <w:szCs w:val="28"/>
          <w:lang w:val="fi-FI" w:eastAsia="es-ES"/>
          <w14:ligatures w14:val="none"/>
        </w:rPr>
        <w:t>ORDENANTZ</w:t>
      </w:r>
      <w:r w:rsidRPr="00987CB1">
        <w:rPr>
          <w:rFonts w:ascii="Calibri" w:eastAsia="Times New Roman" w:hAnsi="Calibri" w:cs="Calibri"/>
          <w:b/>
          <w:bCs/>
          <w:kern w:val="36"/>
          <w:sz w:val="28"/>
          <w:szCs w:val="28"/>
          <w:lang w:val="fi-FI" w:eastAsia="es-ES"/>
          <w14:ligatures w14:val="none"/>
        </w:rPr>
        <w:t xml:space="preserve">A </w:t>
      </w:r>
      <w:r w:rsidR="00F863F1" w:rsidRPr="00987CB1">
        <w:rPr>
          <w:rFonts w:ascii="Calibri" w:eastAsia="Times New Roman" w:hAnsi="Calibri" w:cs="Calibri"/>
          <w:b/>
          <w:bCs/>
          <w:kern w:val="36"/>
          <w:sz w:val="28"/>
          <w:szCs w:val="28"/>
          <w:lang w:val="fi-FI" w:eastAsia="es-ES"/>
          <w14:ligatures w14:val="none"/>
        </w:rPr>
        <w:t>FISKALA</w:t>
      </w:r>
      <w:r w:rsidRPr="00987CB1">
        <w:rPr>
          <w:rFonts w:ascii="Calibri" w:eastAsia="Times New Roman" w:hAnsi="Calibri" w:cs="Calibri"/>
          <w:b/>
          <w:bCs/>
          <w:kern w:val="36"/>
          <w:sz w:val="28"/>
          <w:szCs w:val="28"/>
          <w:lang w:val="fi-FI" w:eastAsia="es-ES"/>
          <w14:ligatures w14:val="none"/>
        </w:rPr>
        <w:t xml:space="preserve">/ </w:t>
      </w:r>
    </w:p>
    <w:p w14:paraId="7D4C3E07" w14:textId="124A4C22" w:rsidR="00A83198" w:rsidRPr="00791012" w:rsidRDefault="00443D91" w:rsidP="00791012">
      <w:pPr>
        <w:spacing w:before="100" w:beforeAutospacing="1" w:after="100" w:afterAutospacing="1" w:line="240" w:lineRule="auto"/>
        <w:jc w:val="both"/>
        <w:outlineLvl w:val="0"/>
        <w:rPr>
          <w:rFonts w:ascii="Calibri" w:eastAsia="Times New Roman" w:hAnsi="Calibri" w:cs="Calibri"/>
          <w:b/>
          <w:bCs/>
          <w:kern w:val="36"/>
          <w:sz w:val="28"/>
          <w:szCs w:val="28"/>
          <w:lang w:val="es-ES" w:eastAsia="es-ES"/>
          <w14:ligatures w14:val="none"/>
        </w:rPr>
      </w:pPr>
      <w:r w:rsidRPr="00987CB1">
        <w:rPr>
          <w:rFonts w:ascii="Calibri" w:eastAsia="Times New Roman" w:hAnsi="Calibri" w:cs="Calibri"/>
          <w:b/>
          <w:bCs/>
          <w:kern w:val="36"/>
          <w:sz w:val="28"/>
          <w:szCs w:val="28"/>
          <w:lang w:val="es-ES" w:eastAsia="es-ES"/>
          <w14:ligatures w14:val="none"/>
        </w:rPr>
        <w:t xml:space="preserve">ORDENANZA </w:t>
      </w:r>
      <w:r w:rsidR="001172D1" w:rsidRPr="00987CB1">
        <w:rPr>
          <w:rFonts w:ascii="Calibri" w:eastAsia="Times New Roman" w:hAnsi="Calibri" w:cs="Calibri"/>
          <w:b/>
          <w:bCs/>
          <w:kern w:val="36"/>
          <w:sz w:val="28"/>
          <w:szCs w:val="28"/>
          <w:lang w:val="es-ES" w:eastAsia="es-ES"/>
          <w14:ligatures w14:val="none"/>
        </w:rPr>
        <w:t>F</w:t>
      </w:r>
      <w:r w:rsidR="00F863F1" w:rsidRPr="00987CB1">
        <w:rPr>
          <w:rFonts w:ascii="Calibri" w:eastAsia="Times New Roman" w:hAnsi="Calibri" w:cs="Calibri"/>
          <w:b/>
          <w:bCs/>
          <w:kern w:val="36"/>
          <w:sz w:val="28"/>
          <w:szCs w:val="28"/>
          <w:lang w:val="es-ES" w:eastAsia="es-ES"/>
          <w14:ligatures w14:val="none"/>
        </w:rPr>
        <w:t>ISCAL</w:t>
      </w:r>
      <w:r w:rsidRPr="00987CB1">
        <w:rPr>
          <w:rFonts w:ascii="Calibri" w:eastAsia="Times New Roman" w:hAnsi="Calibri" w:cs="Calibri"/>
          <w:b/>
          <w:bCs/>
          <w:kern w:val="36"/>
          <w:sz w:val="28"/>
          <w:szCs w:val="28"/>
          <w:lang w:val="es-ES" w:eastAsia="es-ES"/>
          <w14:ligatures w14:val="none"/>
        </w:rPr>
        <w:t xml:space="preserve"> </w:t>
      </w:r>
      <w:r w:rsidRPr="00791012">
        <w:rPr>
          <w:rFonts w:ascii="Calibri" w:eastAsia="Times New Roman" w:hAnsi="Calibri" w:cs="Calibri"/>
          <w:b/>
          <w:bCs/>
          <w:kern w:val="36"/>
          <w:sz w:val="28"/>
          <w:szCs w:val="28"/>
          <w:lang w:val="es-ES" w:eastAsia="es-ES"/>
          <w14:ligatures w14:val="none"/>
        </w:rPr>
        <w:t>REGULADORA DEL IMPUESTO SOBRE ESTANCIAS TURÍSTICAS DE (</w:t>
      </w:r>
      <w:r w:rsidRPr="00791012">
        <w:rPr>
          <w:rFonts w:ascii="Calibri" w:eastAsia="Times New Roman" w:hAnsi="Calibri" w:cs="Calibri"/>
          <w:kern w:val="36"/>
          <w:sz w:val="28"/>
          <w:szCs w:val="28"/>
          <w:lang w:val="es-ES" w:eastAsia="es-ES"/>
          <w14:ligatures w14:val="none"/>
        </w:rPr>
        <w:t>…</w:t>
      </w:r>
      <w:r w:rsidRPr="00791012">
        <w:rPr>
          <w:rFonts w:ascii="Calibri" w:eastAsia="Times New Roman" w:hAnsi="Calibri" w:cs="Calibri"/>
          <w:b/>
          <w:bCs/>
          <w:kern w:val="36"/>
          <w:sz w:val="28"/>
          <w:szCs w:val="28"/>
          <w:lang w:val="es-ES" w:eastAsia="es-ES"/>
          <w14:ligatures w14:val="none"/>
        </w:rPr>
        <w:t>)</w:t>
      </w:r>
    </w:p>
    <w:tbl>
      <w:tblPr>
        <w:tblW w:w="5084" w:type="pct"/>
        <w:tblCellMar>
          <w:top w:w="15" w:type="dxa"/>
          <w:left w:w="15" w:type="dxa"/>
          <w:bottom w:w="15" w:type="dxa"/>
          <w:right w:w="15" w:type="dxa"/>
        </w:tblCellMar>
        <w:tblLook w:val="04A0" w:firstRow="1" w:lastRow="0" w:firstColumn="1" w:lastColumn="0" w:noHBand="0" w:noVBand="1"/>
      </w:tblPr>
      <w:tblGrid>
        <w:gridCol w:w="4182"/>
        <w:gridCol w:w="4465"/>
      </w:tblGrid>
      <w:tr w:rsidR="006669C9" w:rsidRPr="00791012" w14:paraId="001E7819" w14:textId="77777777" w:rsidTr="00CA4D7B">
        <w:tc>
          <w:tcPr>
            <w:tcW w:w="2418" w:type="pct"/>
            <w:vAlign w:val="center"/>
            <w:hideMark/>
          </w:tcPr>
          <w:p w14:paraId="7CF862B3" w14:textId="13848C12" w:rsidR="006669C9" w:rsidRPr="00791012" w:rsidRDefault="006669C9" w:rsidP="00791012">
            <w:pPr>
              <w:spacing w:before="100" w:beforeAutospacing="1" w:after="100" w:afterAutospacing="1" w:line="240" w:lineRule="auto"/>
              <w:jc w:val="both"/>
              <w:rPr>
                <w:rFonts w:ascii="Calibri" w:eastAsia="Times New Roman" w:hAnsi="Calibri" w:cs="Calibri"/>
                <w:kern w:val="0"/>
                <w:lang w:val="eu-ES" w:eastAsia="es-ES"/>
                <w14:ligatures w14:val="none"/>
              </w:rPr>
            </w:pPr>
          </w:p>
        </w:tc>
        <w:tc>
          <w:tcPr>
            <w:tcW w:w="2582" w:type="pct"/>
            <w:vAlign w:val="center"/>
            <w:hideMark/>
          </w:tcPr>
          <w:p w14:paraId="5FEF7313" w14:textId="0871DEFF" w:rsidR="00E05FE3" w:rsidRPr="00791012" w:rsidRDefault="00E05FE3" w:rsidP="004B06F1">
            <w:pPr>
              <w:spacing w:before="100" w:beforeAutospacing="1" w:after="100" w:afterAutospacing="1" w:line="240" w:lineRule="auto"/>
              <w:ind w:left="268"/>
              <w:jc w:val="both"/>
              <w:rPr>
                <w:rFonts w:ascii="Calibri" w:eastAsia="Times New Roman" w:hAnsi="Calibri" w:cs="Calibri"/>
                <w:kern w:val="0"/>
                <w:lang w:val="es-ES" w:eastAsia="es-ES"/>
                <w14:ligatures w14:val="none"/>
              </w:rPr>
            </w:pPr>
          </w:p>
        </w:tc>
      </w:tr>
      <w:tr w:rsidR="006669C9" w:rsidRPr="00791012" w14:paraId="1CED363D" w14:textId="77777777" w:rsidTr="00CA4D7B">
        <w:tc>
          <w:tcPr>
            <w:tcW w:w="2418" w:type="pct"/>
            <w:vAlign w:val="center"/>
            <w:hideMark/>
          </w:tcPr>
          <w:p w14:paraId="2BF2028B" w14:textId="77777777" w:rsidR="006669C9" w:rsidRPr="00791012" w:rsidRDefault="006669C9" w:rsidP="006669C9">
            <w:pPr>
              <w:spacing w:before="100" w:beforeAutospacing="1" w:after="100" w:afterAutospacing="1" w:line="240" w:lineRule="auto"/>
              <w:rPr>
                <w:rFonts w:ascii="Calibri" w:eastAsia="Times New Roman" w:hAnsi="Calibri" w:cs="Calibri"/>
                <w:kern w:val="0"/>
                <w:lang w:val="eu-ES" w:eastAsia="es-ES"/>
                <w14:ligatures w14:val="none"/>
              </w:rPr>
            </w:pPr>
            <w:r w:rsidRPr="00791012">
              <w:rPr>
                <w:rFonts w:ascii="Calibri" w:eastAsia="Times New Roman" w:hAnsi="Calibri" w:cs="Calibri"/>
                <w:b/>
                <w:bCs/>
                <w:kern w:val="0"/>
                <w:lang w:val="eu-ES" w:eastAsia="es-ES"/>
                <w14:ligatures w14:val="none"/>
              </w:rPr>
              <w:t>I. TITULUA: XEDAPEN OROKORRAK</w:t>
            </w:r>
          </w:p>
        </w:tc>
        <w:tc>
          <w:tcPr>
            <w:tcW w:w="2582" w:type="pct"/>
            <w:vAlign w:val="center"/>
            <w:hideMark/>
          </w:tcPr>
          <w:p w14:paraId="7E584F75" w14:textId="77777777" w:rsidR="006669C9"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b/>
                <w:bCs/>
                <w:kern w:val="0"/>
                <w:lang w:val="es-ES" w:eastAsia="es-ES"/>
                <w14:ligatures w14:val="none"/>
              </w:rPr>
              <w:t>TÍTULO I: DISPOSICIONES GENERALES</w:t>
            </w:r>
          </w:p>
        </w:tc>
      </w:tr>
      <w:tr w:rsidR="006669C9" w:rsidRPr="00791012" w14:paraId="5B6DC31D" w14:textId="77777777" w:rsidTr="00CA4D7B">
        <w:tc>
          <w:tcPr>
            <w:tcW w:w="2418" w:type="pct"/>
            <w:vAlign w:val="center"/>
            <w:hideMark/>
          </w:tcPr>
          <w:p w14:paraId="53468A04" w14:textId="77777777" w:rsidR="006669C9" w:rsidRPr="00791012" w:rsidRDefault="006669C9" w:rsidP="006669C9">
            <w:pPr>
              <w:spacing w:before="100" w:beforeAutospacing="1" w:after="100" w:afterAutospacing="1" w:line="240" w:lineRule="auto"/>
              <w:rPr>
                <w:rFonts w:ascii="Calibri" w:eastAsia="Times New Roman" w:hAnsi="Calibri" w:cs="Calibri"/>
                <w:kern w:val="0"/>
                <w:lang w:val="eu-ES" w:eastAsia="es-ES"/>
                <w14:ligatures w14:val="none"/>
              </w:rPr>
            </w:pPr>
            <w:r w:rsidRPr="00791012">
              <w:rPr>
                <w:rFonts w:ascii="Calibri" w:eastAsia="Times New Roman" w:hAnsi="Calibri" w:cs="Calibri"/>
                <w:b/>
                <w:bCs/>
                <w:kern w:val="0"/>
                <w:lang w:val="eu-ES" w:eastAsia="es-ES"/>
                <w14:ligatures w14:val="none"/>
              </w:rPr>
              <w:t>1. artikulua. Araudi aplikagarria.</w:t>
            </w:r>
          </w:p>
        </w:tc>
        <w:tc>
          <w:tcPr>
            <w:tcW w:w="2582" w:type="pct"/>
            <w:vAlign w:val="center"/>
            <w:hideMark/>
          </w:tcPr>
          <w:p w14:paraId="54299CB6" w14:textId="77777777" w:rsidR="006669C9"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b/>
                <w:bCs/>
                <w:kern w:val="0"/>
                <w:lang w:val="es-ES" w:eastAsia="es-ES"/>
                <w14:ligatures w14:val="none"/>
              </w:rPr>
              <w:t>Artículo 1. Normativa aplicable.</w:t>
            </w:r>
          </w:p>
        </w:tc>
      </w:tr>
      <w:tr w:rsidR="006669C9" w:rsidRPr="00791012" w14:paraId="786BA775" w14:textId="77777777" w:rsidTr="00CA4D7B">
        <w:tc>
          <w:tcPr>
            <w:tcW w:w="2418" w:type="pct"/>
            <w:vAlign w:val="center"/>
            <w:hideMark/>
          </w:tcPr>
          <w:p w14:paraId="1CE316F0" w14:textId="0241AAA0" w:rsidR="006669C9" w:rsidRPr="00791012" w:rsidRDefault="00830302" w:rsidP="00791012">
            <w:pPr>
              <w:spacing w:before="100" w:beforeAutospacing="1" w:after="100" w:afterAutospacing="1" w:line="240" w:lineRule="auto"/>
              <w:jc w:val="both"/>
              <w:rPr>
                <w:rFonts w:ascii="Calibri" w:eastAsia="Times New Roman" w:hAnsi="Calibri" w:cs="Calibri"/>
                <w:kern w:val="0"/>
                <w:lang w:val="eu-ES" w:eastAsia="es-ES"/>
                <w14:ligatures w14:val="none"/>
              </w:rPr>
            </w:pPr>
            <w:r w:rsidRPr="00830302">
              <w:rPr>
                <w:rFonts w:ascii="Calibri" w:eastAsia="Times New Roman" w:hAnsi="Calibri" w:cs="Calibri"/>
                <w:kern w:val="0"/>
                <w:lang w:val="eu-ES" w:eastAsia="es-ES"/>
                <w14:ligatures w14:val="none"/>
              </w:rPr>
              <w:t>Udal honek, Arabako Toki Ogasunei buruzko Foru Arauaren testu bategina onartzen duen irailaren 29ko 1/2021 Foru Dekretu Arauemailearen 22.1.d) artikulua</w:t>
            </w:r>
            <w:r w:rsidR="00AF7447">
              <w:rPr>
                <w:rFonts w:ascii="Calibri" w:eastAsia="Times New Roman" w:hAnsi="Calibri" w:cs="Calibri"/>
                <w:kern w:val="0"/>
                <w:lang w:val="eu-ES" w:eastAsia="es-ES"/>
                <w14:ligatures w14:val="none"/>
              </w:rPr>
              <w:t>n</w:t>
            </w:r>
            <w:r w:rsidRPr="00830302">
              <w:rPr>
                <w:rFonts w:ascii="Calibri" w:eastAsia="Times New Roman" w:hAnsi="Calibri" w:cs="Calibri"/>
                <w:kern w:val="0"/>
                <w:lang w:val="eu-ES" w:eastAsia="es-ES"/>
                <w14:ligatures w14:val="none"/>
              </w:rPr>
              <w:t xml:space="preserve"> eta Egonaldi Turistikoen gaineko Zerga sortu eta arautzen duen ekainaren 10eko </w:t>
            </w:r>
            <w:r w:rsidR="00AF7447">
              <w:rPr>
                <w:rFonts w:ascii="Calibri" w:eastAsia="Times New Roman" w:hAnsi="Calibri" w:cs="Calibri"/>
                <w:kern w:val="0"/>
                <w:lang w:val="eu-ES" w:eastAsia="es-ES"/>
                <w14:ligatures w14:val="none"/>
              </w:rPr>
              <w:t>13</w:t>
            </w:r>
            <w:r w:rsidRPr="00830302">
              <w:rPr>
                <w:rFonts w:ascii="Calibri" w:eastAsia="Times New Roman" w:hAnsi="Calibri" w:cs="Calibri"/>
                <w:kern w:val="0"/>
                <w:lang w:val="eu-ES" w:eastAsia="es-ES"/>
                <w14:ligatures w14:val="none"/>
              </w:rPr>
              <w:t xml:space="preserve">/2026 Foru Arauan aurreikusitakoaren arabera, zerga hori ordenantza honen bidez </w:t>
            </w:r>
            <w:r w:rsidR="00231749">
              <w:rPr>
                <w:rFonts w:ascii="Calibri" w:eastAsia="Times New Roman" w:hAnsi="Calibri" w:cs="Calibri"/>
                <w:kern w:val="0"/>
                <w:lang w:val="eu-ES" w:eastAsia="es-ES"/>
                <w14:ligatures w14:val="none"/>
              </w:rPr>
              <w:t xml:space="preserve">galdatzen </w:t>
            </w:r>
            <w:r w:rsidRPr="00830302">
              <w:rPr>
                <w:rFonts w:ascii="Calibri" w:eastAsia="Times New Roman" w:hAnsi="Calibri" w:cs="Calibri"/>
                <w:kern w:val="0"/>
                <w:lang w:val="eu-ES" w:eastAsia="es-ES"/>
                <w14:ligatures w14:val="none"/>
              </w:rPr>
              <w:t>du.</w:t>
            </w:r>
          </w:p>
        </w:tc>
        <w:tc>
          <w:tcPr>
            <w:tcW w:w="2582" w:type="pct"/>
            <w:vAlign w:val="center"/>
            <w:hideMark/>
          </w:tcPr>
          <w:p w14:paraId="4EF3C223" w14:textId="1AA769DC" w:rsidR="006669C9" w:rsidRPr="00791012" w:rsidRDefault="006669C9" w:rsidP="004B06F1">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 xml:space="preserve">Este </w:t>
            </w:r>
            <w:r w:rsidR="00922370" w:rsidRPr="00791012">
              <w:rPr>
                <w:rFonts w:ascii="Calibri" w:eastAsia="Times New Roman" w:hAnsi="Calibri" w:cs="Calibri"/>
                <w:kern w:val="0"/>
                <w:lang w:val="es-ES" w:eastAsia="es-ES"/>
                <w14:ligatures w14:val="none"/>
              </w:rPr>
              <w:t>a</w:t>
            </w:r>
            <w:r w:rsidRPr="00791012">
              <w:rPr>
                <w:rFonts w:ascii="Calibri" w:eastAsia="Times New Roman" w:hAnsi="Calibri" w:cs="Calibri"/>
                <w:kern w:val="0"/>
                <w:lang w:val="es-ES" w:eastAsia="es-ES"/>
                <w14:ligatures w14:val="none"/>
              </w:rPr>
              <w:t xml:space="preserve">yuntamiento, de acuerdo con lo previsto en el artículo </w:t>
            </w:r>
            <w:r w:rsidR="00830302">
              <w:rPr>
                <w:rFonts w:ascii="Calibri" w:eastAsia="Times New Roman" w:hAnsi="Calibri" w:cs="Calibri"/>
                <w:kern w:val="0"/>
                <w:lang w:val="es-ES" w:eastAsia="es-ES"/>
                <w14:ligatures w14:val="none"/>
              </w:rPr>
              <w:t>22.</w:t>
            </w:r>
            <w:r w:rsidRPr="00791012">
              <w:rPr>
                <w:rFonts w:ascii="Calibri" w:eastAsia="Times New Roman" w:hAnsi="Calibri" w:cs="Calibri"/>
                <w:kern w:val="0"/>
                <w:lang w:val="es-ES" w:eastAsia="es-ES"/>
                <w14:ligatures w14:val="none"/>
              </w:rPr>
              <w:t>1.d) de</w:t>
            </w:r>
            <w:r w:rsidR="00830302">
              <w:rPr>
                <w:rFonts w:ascii="Calibri" w:eastAsia="Times New Roman" w:hAnsi="Calibri" w:cs="Calibri"/>
                <w:kern w:val="0"/>
                <w:lang w:val="es-ES" w:eastAsia="es-ES"/>
                <w14:ligatures w14:val="none"/>
              </w:rPr>
              <w:t xml:space="preserve">l Decreto Foral Normativo 1/2021, de 29 de septiembre, por el que se aprueba el texto refundido de la Norma Foral de haciendas locales de </w:t>
            </w:r>
            <w:r w:rsidR="0054163A">
              <w:rPr>
                <w:rFonts w:ascii="Calibri" w:eastAsia="Times New Roman" w:hAnsi="Calibri" w:cs="Calibri"/>
                <w:kern w:val="0"/>
                <w:lang w:val="es-ES" w:eastAsia="es-ES"/>
                <w14:ligatures w14:val="none"/>
              </w:rPr>
              <w:t>Álava</w:t>
            </w:r>
            <w:r w:rsidR="00830302">
              <w:rPr>
                <w:rFonts w:ascii="Calibri" w:eastAsia="Times New Roman" w:hAnsi="Calibri" w:cs="Calibri"/>
                <w:kern w:val="0"/>
                <w:lang w:val="es-ES" w:eastAsia="es-ES"/>
                <w14:ligatures w14:val="none"/>
              </w:rPr>
              <w:t xml:space="preserve"> y en la Norma Foral </w:t>
            </w:r>
            <w:r w:rsidR="00AF7447">
              <w:rPr>
                <w:rFonts w:ascii="Calibri" w:eastAsia="Times New Roman" w:hAnsi="Calibri" w:cs="Calibri"/>
                <w:kern w:val="0"/>
                <w:lang w:val="es-ES" w:eastAsia="es-ES"/>
                <w14:ligatures w14:val="none"/>
              </w:rPr>
              <w:t>13</w:t>
            </w:r>
            <w:r w:rsidR="00830302">
              <w:rPr>
                <w:rFonts w:ascii="Calibri" w:eastAsia="Times New Roman" w:hAnsi="Calibri" w:cs="Calibri"/>
                <w:kern w:val="0"/>
                <w:lang w:val="es-ES" w:eastAsia="es-ES"/>
                <w14:ligatures w14:val="none"/>
              </w:rPr>
              <w:t xml:space="preserve"> /2026</w:t>
            </w:r>
            <w:r w:rsidRPr="00791012">
              <w:rPr>
                <w:rFonts w:ascii="Calibri" w:eastAsia="Times New Roman" w:hAnsi="Calibri" w:cs="Calibri"/>
                <w:kern w:val="0"/>
                <w:lang w:val="es-ES" w:eastAsia="es-ES"/>
                <w14:ligatures w14:val="none"/>
              </w:rPr>
              <w:t>, de</w:t>
            </w:r>
            <w:r w:rsidR="00830302">
              <w:rPr>
                <w:rFonts w:ascii="Calibri" w:eastAsia="Times New Roman" w:hAnsi="Calibri" w:cs="Calibri"/>
                <w:kern w:val="0"/>
                <w:lang w:val="es-ES" w:eastAsia="es-ES"/>
                <w14:ligatures w14:val="none"/>
              </w:rPr>
              <w:t xml:space="preserve"> 10 de junio, </w:t>
            </w:r>
            <w:r w:rsidRPr="00791012">
              <w:rPr>
                <w:rFonts w:ascii="Calibri" w:eastAsia="Times New Roman" w:hAnsi="Calibri" w:cs="Calibri"/>
                <w:kern w:val="0"/>
                <w:lang w:val="es-ES" w:eastAsia="es-ES"/>
                <w14:ligatures w14:val="none"/>
              </w:rPr>
              <w:t>por</w:t>
            </w:r>
            <w:r w:rsidR="00830302">
              <w:rPr>
                <w:rFonts w:ascii="Calibri" w:eastAsia="Times New Roman" w:hAnsi="Calibri" w:cs="Calibri"/>
                <w:kern w:val="0"/>
                <w:lang w:val="es-ES" w:eastAsia="es-ES"/>
                <w14:ligatures w14:val="none"/>
              </w:rPr>
              <w:t xml:space="preserve"> </w:t>
            </w:r>
            <w:r w:rsidRPr="00791012">
              <w:rPr>
                <w:rFonts w:ascii="Calibri" w:eastAsia="Times New Roman" w:hAnsi="Calibri" w:cs="Calibri"/>
                <w:kern w:val="0"/>
                <w:lang w:val="es-ES" w:eastAsia="es-ES"/>
                <w14:ligatures w14:val="none"/>
              </w:rPr>
              <w:t xml:space="preserve"> la que se crea y regula el Impuesto sobre </w:t>
            </w:r>
            <w:r w:rsidR="00A83198" w:rsidRPr="00791012">
              <w:rPr>
                <w:rFonts w:ascii="Calibri" w:eastAsia="Times New Roman" w:hAnsi="Calibri" w:cs="Calibri"/>
                <w:kern w:val="0"/>
                <w:lang w:val="es-ES" w:eastAsia="es-ES"/>
                <w14:ligatures w14:val="none"/>
              </w:rPr>
              <w:t>e</w:t>
            </w:r>
            <w:r w:rsidRPr="00791012">
              <w:rPr>
                <w:rFonts w:ascii="Calibri" w:eastAsia="Times New Roman" w:hAnsi="Calibri" w:cs="Calibri"/>
                <w:kern w:val="0"/>
                <w:lang w:val="es-ES" w:eastAsia="es-ES"/>
                <w14:ligatures w14:val="none"/>
              </w:rPr>
              <w:t xml:space="preserve">stancias </w:t>
            </w:r>
            <w:r w:rsidR="00A83198" w:rsidRPr="00791012">
              <w:rPr>
                <w:rFonts w:ascii="Calibri" w:eastAsia="Times New Roman" w:hAnsi="Calibri" w:cs="Calibri"/>
                <w:kern w:val="0"/>
                <w:lang w:val="es-ES" w:eastAsia="es-ES"/>
                <w14:ligatures w14:val="none"/>
              </w:rPr>
              <w:t>t</w:t>
            </w:r>
            <w:r w:rsidRPr="00791012">
              <w:rPr>
                <w:rFonts w:ascii="Calibri" w:eastAsia="Times New Roman" w:hAnsi="Calibri" w:cs="Calibri"/>
                <w:kern w:val="0"/>
                <w:lang w:val="es-ES" w:eastAsia="es-ES"/>
                <w14:ligatures w14:val="none"/>
              </w:rPr>
              <w:t xml:space="preserve">urísticas, exige el </w:t>
            </w:r>
            <w:r w:rsidR="00443D91" w:rsidRPr="00791012">
              <w:rPr>
                <w:rFonts w:ascii="Calibri" w:eastAsia="Times New Roman" w:hAnsi="Calibri" w:cs="Calibri"/>
                <w:kern w:val="0"/>
                <w:lang w:val="es-ES" w:eastAsia="es-ES"/>
                <w14:ligatures w14:val="none"/>
              </w:rPr>
              <w:t xml:space="preserve">citado impuesto </w:t>
            </w:r>
            <w:r w:rsidRPr="00791012">
              <w:rPr>
                <w:rFonts w:ascii="Calibri" w:eastAsia="Times New Roman" w:hAnsi="Calibri" w:cs="Calibri"/>
                <w:kern w:val="0"/>
                <w:lang w:val="es-ES" w:eastAsia="es-ES"/>
                <w14:ligatures w14:val="none"/>
              </w:rPr>
              <w:t>mediante la presente ordenanza.</w:t>
            </w:r>
          </w:p>
        </w:tc>
      </w:tr>
      <w:tr w:rsidR="006669C9" w:rsidRPr="00791012" w14:paraId="45FE50D1" w14:textId="77777777" w:rsidTr="00CA4D7B">
        <w:tc>
          <w:tcPr>
            <w:tcW w:w="2418" w:type="pct"/>
            <w:vAlign w:val="center"/>
            <w:hideMark/>
          </w:tcPr>
          <w:p w14:paraId="55041F2D" w14:textId="77777777" w:rsidR="006669C9" w:rsidRPr="00791012" w:rsidRDefault="006669C9" w:rsidP="006669C9">
            <w:pPr>
              <w:spacing w:before="100" w:beforeAutospacing="1" w:after="100" w:afterAutospacing="1" w:line="240" w:lineRule="auto"/>
              <w:rPr>
                <w:rFonts w:ascii="Calibri" w:eastAsia="Times New Roman" w:hAnsi="Calibri" w:cs="Calibri"/>
                <w:kern w:val="0"/>
                <w:lang w:val="eu-ES" w:eastAsia="es-ES"/>
                <w14:ligatures w14:val="none"/>
              </w:rPr>
            </w:pPr>
            <w:r w:rsidRPr="00791012">
              <w:rPr>
                <w:rFonts w:ascii="Calibri" w:eastAsia="Times New Roman" w:hAnsi="Calibri" w:cs="Calibri"/>
                <w:b/>
                <w:bCs/>
                <w:kern w:val="0"/>
                <w:lang w:val="eu-ES" w:eastAsia="es-ES"/>
                <w14:ligatures w14:val="none"/>
              </w:rPr>
              <w:t>2. artikulua. Lurralde eremua.</w:t>
            </w:r>
          </w:p>
        </w:tc>
        <w:tc>
          <w:tcPr>
            <w:tcW w:w="2582" w:type="pct"/>
            <w:vAlign w:val="center"/>
            <w:hideMark/>
          </w:tcPr>
          <w:p w14:paraId="1A2CDBF0" w14:textId="77777777" w:rsidR="006669C9"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b/>
                <w:bCs/>
                <w:kern w:val="0"/>
                <w:lang w:val="es-ES" w:eastAsia="es-ES"/>
                <w14:ligatures w14:val="none"/>
              </w:rPr>
              <w:t>Artículo 2. Ámbito territorial.</w:t>
            </w:r>
          </w:p>
        </w:tc>
      </w:tr>
      <w:tr w:rsidR="006669C9" w:rsidRPr="00791012" w14:paraId="4B6BFA93" w14:textId="77777777" w:rsidTr="00CA4D7B">
        <w:tc>
          <w:tcPr>
            <w:tcW w:w="2418" w:type="pct"/>
            <w:vAlign w:val="center"/>
            <w:hideMark/>
          </w:tcPr>
          <w:p w14:paraId="1F7136CE" w14:textId="77777777" w:rsidR="00791012" w:rsidRDefault="00791012" w:rsidP="00791012">
            <w:pPr>
              <w:jc w:val="both"/>
              <w:rPr>
                <w:rFonts w:ascii="Calibri" w:eastAsia="Calibri" w:hAnsi="Calibri" w:cs="Times New Roman"/>
                <w:bCs/>
                <w:color w:val="EE0000"/>
                <w:lang w:val="eu-ES"/>
              </w:rPr>
            </w:pPr>
          </w:p>
          <w:p w14:paraId="03A286A6" w14:textId="7244A7DB" w:rsidR="00791012" w:rsidRPr="00987CB1" w:rsidRDefault="00791012" w:rsidP="00791012">
            <w:pPr>
              <w:jc w:val="both"/>
              <w:rPr>
                <w:rFonts w:ascii="Calibri" w:eastAsia="Calibri" w:hAnsi="Calibri" w:cs="Times New Roman"/>
                <w:bCs/>
                <w:lang w:val="eu-ES"/>
              </w:rPr>
            </w:pPr>
            <w:r w:rsidRPr="00987CB1">
              <w:rPr>
                <w:rFonts w:ascii="Calibri" w:eastAsia="Calibri" w:hAnsi="Calibri" w:cs="Times New Roman"/>
                <w:bCs/>
                <w:lang w:val="eu-ES"/>
              </w:rPr>
              <w:t>Ordenantza honako udalerri osoan ezar</w:t>
            </w:r>
            <w:r w:rsidR="00D631AA" w:rsidRPr="00987CB1">
              <w:rPr>
                <w:rFonts w:ascii="Calibri" w:eastAsia="Calibri" w:hAnsi="Calibri" w:cs="Times New Roman"/>
                <w:bCs/>
                <w:lang w:val="eu-ES"/>
              </w:rPr>
              <w:t>ri</w:t>
            </w:r>
            <w:r w:rsidRPr="00987CB1">
              <w:rPr>
                <w:rFonts w:ascii="Calibri" w:eastAsia="Calibri" w:hAnsi="Calibri" w:cs="Times New Roman"/>
                <w:bCs/>
                <w:lang w:val="eu-ES"/>
              </w:rPr>
              <w:t xml:space="preserve"> da: </w:t>
            </w:r>
            <w:r w:rsidRPr="00987CB1">
              <w:rPr>
                <w:rFonts w:ascii="Calibri" w:eastAsia="Calibri" w:hAnsi="Calibri" w:cs="Times New Roman"/>
              </w:rPr>
              <w:t>(…)</w:t>
            </w:r>
            <w:r w:rsidRPr="00987CB1">
              <w:rPr>
                <w:rFonts w:ascii="Calibri" w:eastAsia="Calibri" w:hAnsi="Calibri" w:cs="Times New Roman"/>
                <w:bCs/>
                <w:lang w:val="eu-ES"/>
              </w:rPr>
              <w:t>.</w:t>
            </w:r>
          </w:p>
          <w:p w14:paraId="486F3878" w14:textId="0D144229" w:rsidR="006669C9" w:rsidRPr="00791012" w:rsidRDefault="006669C9" w:rsidP="00791012">
            <w:pPr>
              <w:spacing w:before="100" w:beforeAutospacing="1" w:after="100" w:afterAutospacing="1" w:line="240" w:lineRule="auto"/>
              <w:jc w:val="both"/>
              <w:rPr>
                <w:rFonts w:ascii="Calibri" w:eastAsia="Times New Roman" w:hAnsi="Calibri" w:cs="Calibri"/>
                <w:kern w:val="0"/>
                <w:lang w:val="eu-ES" w:eastAsia="es-ES"/>
                <w14:ligatures w14:val="none"/>
              </w:rPr>
            </w:pPr>
          </w:p>
        </w:tc>
        <w:tc>
          <w:tcPr>
            <w:tcW w:w="2582" w:type="pct"/>
            <w:vAlign w:val="center"/>
            <w:hideMark/>
          </w:tcPr>
          <w:p w14:paraId="6DD62590" w14:textId="121A2F25" w:rsidR="006669C9" w:rsidRPr="00791012" w:rsidRDefault="006669C9" w:rsidP="004B06F1">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La presente Ordenanza se aplica en todo el término municipal de (</w:t>
            </w:r>
            <w:r w:rsidR="00443D91" w:rsidRPr="00791012">
              <w:rPr>
                <w:rFonts w:ascii="Calibri" w:eastAsia="Times New Roman" w:hAnsi="Calibri" w:cs="Calibri"/>
                <w:kern w:val="0"/>
                <w:lang w:val="es-ES" w:eastAsia="es-ES"/>
                <w14:ligatures w14:val="none"/>
              </w:rPr>
              <w:t>…</w:t>
            </w:r>
            <w:r w:rsidRPr="00791012">
              <w:rPr>
                <w:rFonts w:ascii="Calibri" w:eastAsia="Times New Roman" w:hAnsi="Calibri" w:cs="Calibri"/>
                <w:kern w:val="0"/>
                <w:lang w:val="es-ES" w:eastAsia="es-ES"/>
                <w14:ligatures w14:val="none"/>
              </w:rPr>
              <w:t>).</w:t>
            </w:r>
          </w:p>
        </w:tc>
      </w:tr>
      <w:tr w:rsidR="006669C9" w:rsidRPr="00791012" w14:paraId="7C252376" w14:textId="77777777" w:rsidTr="00CA4D7B">
        <w:tc>
          <w:tcPr>
            <w:tcW w:w="2418" w:type="pct"/>
            <w:vAlign w:val="center"/>
            <w:hideMark/>
          </w:tcPr>
          <w:p w14:paraId="0878BD96" w14:textId="77777777" w:rsidR="006669C9" w:rsidRPr="00791012" w:rsidRDefault="006669C9" w:rsidP="00791012">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b/>
                <w:bCs/>
                <w:kern w:val="0"/>
                <w:lang w:val="eu-ES" w:eastAsia="es-ES"/>
                <w14:ligatures w14:val="none"/>
              </w:rPr>
              <w:t>II. TITULUA: ZERGA EGITATEA ETA SALBUESPENAK</w:t>
            </w:r>
          </w:p>
        </w:tc>
        <w:tc>
          <w:tcPr>
            <w:tcW w:w="2582" w:type="pct"/>
            <w:vAlign w:val="center"/>
            <w:hideMark/>
          </w:tcPr>
          <w:p w14:paraId="1B0DD15A" w14:textId="77777777" w:rsidR="006669C9"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b/>
                <w:bCs/>
                <w:kern w:val="0"/>
                <w:lang w:val="es-ES" w:eastAsia="es-ES"/>
                <w14:ligatures w14:val="none"/>
              </w:rPr>
              <w:t>TÍTULO II: HECHO IMPONIBLE Y EXENCIONES</w:t>
            </w:r>
          </w:p>
        </w:tc>
      </w:tr>
      <w:tr w:rsidR="006669C9" w:rsidRPr="00791012" w14:paraId="72053E3B" w14:textId="77777777" w:rsidTr="00CA4D7B">
        <w:tc>
          <w:tcPr>
            <w:tcW w:w="2418" w:type="pct"/>
            <w:vAlign w:val="center"/>
            <w:hideMark/>
          </w:tcPr>
          <w:p w14:paraId="37CE67CB" w14:textId="77777777" w:rsidR="006669C9" w:rsidRPr="00791012" w:rsidRDefault="006669C9" w:rsidP="006669C9">
            <w:pPr>
              <w:spacing w:before="100" w:beforeAutospacing="1" w:after="100" w:afterAutospacing="1" w:line="240" w:lineRule="auto"/>
              <w:rPr>
                <w:rFonts w:ascii="Calibri" w:eastAsia="Times New Roman" w:hAnsi="Calibri" w:cs="Calibri"/>
                <w:kern w:val="0"/>
                <w:lang w:val="eu-ES" w:eastAsia="es-ES"/>
                <w14:ligatures w14:val="none"/>
              </w:rPr>
            </w:pPr>
            <w:r w:rsidRPr="00791012">
              <w:rPr>
                <w:rFonts w:ascii="Calibri" w:eastAsia="Times New Roman" w:hAnsi="Calibri" w:cs="Calibri"/>
                <w:b/>
                <w:bCs/>
                <w:kern w:val="0"/>
                <w:lang w:val="eu-ES" w:eastAsia="es-ES"/>
                <w14:ligatures w14:val="none"/>
              </w:rPr>
              <w:t>3. artikulua. Zerga egitatea.</w:t>
            </w:r>
          </w:p>
        </w:tc>
        <w:tc>
          <w:tcPr>
            <w:tcW w:w="2582" w:type="pct"/>
            <w:vAlign w:val="center"/>
            <w:hideMark/>
          </w:tcPr>
          <w:p w14:paraId="0470AF64" w14:textId="77777777" w:rsidR="006669C9"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b/>
                <w:bCs/>
                <w:kern w:val="0"/>
                <w:lang w:val="es-ES" w:eastAsia="es-ES"/>
                <w14:ligatures w14:val="none"/>
              </w:rPr>
              <w:t>Artículo 3. Hecho imponible.</w:t>
            </w:r>
          </w:p>
        </w:tc>
      </w:tr>
      <w:tr w:rsidR="006669C9" w:rsidRPr="00791012" w14:paraId="1B163D21" w14:textId="77777777" w:rsidTr="00CA4D7B">
        <w:tc>
          <w:tcPr>
            <w:tcW w:w="2418" w:type="pct"/>
            <w:vAlign w:val="center"/>
            <w:hideMark/>
          </w:tcPr>
          <w:p w14:paraId="4E315265" w14:textId="0B3672CA" w:rsidR="006669C9" w:rsidRPr="001172D1" w:rsidRDefault="006669C9" w:rsidP="00791012">
            <w:pPr>
              <w:spacing w:before="100" w:beforeAutospacing="1" w:after="100" w:afterAutospacing="1" w:line="240" w:lineRule="auto"/>
              <w:jc w:val="both"/>
              <w:rPr>
                <w:rFonts w:ascii="Calibri" w:eastAsia="Times New Roman" w:hAnsi="Calibri" w:cs="Calibri"/>
                <w:kern w:val="0"/>
                <w:lang w:val="eu-ES" w:eastAsia="es-ES"/>
                <w14:ligatures w14:val="none"/>
              </w:rPr>
            </w:pPr>
            <w:r w:rsidRPr="001172D1">
              <w:rPr>
                <w:rFonts w:ascii="Calibri" w:eastAsia="Times New Roman" w:hAnsi="Calibri" w:cs="Calibri"/>
                <w:kern w:val="0"/>
                <w:lang w:val="eu-ES" w:eastAsia="es-ES"/>
                <w14:ligatures w14:val="none"/>
              </w:rPr>
              <w:t xml:space="preserve">1. Udalerri honetan kokatuta dauden </w:t>
            </w:r>
            <w:r w:rsidR="00F105E4" w:rsidRPr="001172D1">
              <w:rPr>
                <w:rFonts w:ascii="Calibri" w:eastAsia="Times New Roman" w:hAnsi="Calibri" w:cs="Calibri"/>
                <w:kern w:val="0"/>
                <w:lang w:val="eu-ES" w:eastAsia="es-ES"/>
                <w14:ligatures w14:val="none"/>
              </w:rPr>
              <w:t>hurrengo e</w:t>
            </w:r>
            <w:r w:rsidRPr="001172D1">
              <w:rPr>
                <w:rFonts w:ascii="Calibri" w:eastAsia="Times New Roman" w:hAnsi="Calibri" w:cs="Calibri"/>
                <w:kern w:val="0"/>
                <w:lang w:val="eu-ES" w:eastAsia="es-ES"/>
                <w14:ligatures w14:val="none"/>
              </w:rPr>
              <w:t>stablezimendu</w:t>
            </w:r>
            <w:r w:rsidR="00F105E4" w:rsidRPr="001172D1">
              <w:rPr>
                <w:rFonts w:ascii="Calibri" w:eastAsia="Times New Roman" w:hAnsi="Calibri" w:cs="Calibri"/>
                <w:kern w:val="0"/>
                <w:lang w:val="eu-ES" w:eastAsia="es-ES"/>
                <w14:ligatures w14:val="none"/>
              </w:rPr>
              <w:t xml:space="preserve"> turistikoetan</w:t>
            </w:r>
            <w:r w:rsidRPr="001172D1">
              <w:rPr>
                <w:rFonts w:ascii="Calibri" w:eastAsia="Times New Roman" w:hAnsi="Calibri" w:cs="Calibri"/>
                <w:kern w:val="0"/>
                <w:lang w:val="eu-ES" w:eastAsia="es-ES"/>
                <w14:ligatures w14:val="none"/>
              </w:rPr>
              <w:t xml:space="preserve"> zergadunek, eguneko edo zatikiko, egiten dituzten egonaldiek eratzen dute zergaren zerga egitatea, gaua bertan emanda zein eman gabe:</w:t>
            </w:r>
          </w:p>
        </w:tc>
        <w:tc>
          <w:tcPr>
            <w:tcW w:w="2582" w:type="pct"/>
            <w:vAlign w:val="center"/>
            <w:hideMark/>
          </w:tcPr>
          <w:p w14:paraId="5532DB5C" w14:textId="4CB0D408" w:rsidR="006669C9" w:rsidRPr="001172D1" w:rsidRDefault="006669C9" w:rsidP="004B06F1">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1172D1">
              <w:rPr>
                <w:rFonts w:ascii="Calibri" w:eastAsia="Times New Roman" w:hAnsi="Calibri" w:cs="Calibri"/>
                <w:kern w:val="0"/>
                <w:lang w:val="es-ES" w:eastAsia="es-ES"/>
                <w14:ligatures w14:val="none"/>
              </w:rPr>
              <w:t>1. Constituye el hecho imponible del impuesto la estancia</w:t>
            </w:r>
            <w:r w:rsidR="00922370" w:rsidRPr="001172D1">
              <w:rPr>
                <w:rFonts w:ascii="Calibri" w:eastAsia="Times New Roman" w:hAnsi="Calibri" w:cs="Calibri"/>
                <w:kern w:val="0"/>
                <w:lang w:val="es-ES" w:eastAsia="es-ES"/>
                <w14:ligatures w14:val="none"/>
              </w:rPr>
              <w:t xml:space="preserve">, por días o fracciones, con o sin pernoctación, que las personas contribuyentes </w:t>
            </w:r>
            <w:r w:rsidR="00F105E4" w:rsidRPr="001172D1">
              <w:rPr>
                <w:rFonts w:ascii="Calibri" w:eastAsia="Times New Roman" w:hAnsi="Calibri" w:cs="Calibri"/>
                <w:kern w:val="0"/>
                <w:lang w:val="es-ES" w:eastAsia="es-ES"/>
                <w14:ligatures w14:val="none"/>
              </w:rPr>
              <w:t>realicen en</w:t>
            </w:r>
            <w:r w:rsidR="00922370" w:rsidRPr="001172D1">
              <w:rPr>
                <w:rFonts w:ascii="Calibri" w:eastAsia="Times New Roman" w:hAnsi="Calibri" w:cs="Calibri"/>
                <w:kern w:val="0"/>
                <w:lang w:val="es-ES" w:eastAsia="es-ES"/>
                <w14:ligatures w14:val="none"/>
              </w:rPr>
              <w:t xml:space="preserve"> los siguientes </w:t>
            </w:r>
            <w:r w:rsidRPr="001172D1">
              <w:rPr>
                <w:rFonts w:ascii="Calibri" w:eastAsia="Times New Roman" w:hAnsi="Calibri" w:cs="Calibri"/>
                <w:kern w:val="0"/>
                <w:lang w:val="es-ES" w:eastAsia="es-ES"/>
                <w14:ligatures w14:val="none"/>
              </w:rPr>
              <w:t>establecimientos de alojamiento turístico:</w:t>
            </w:r>
          </w:p>
        </w:tc>
      </w:tr>
      <w:tr w:rsidR="006669C9" w:rsidRPr="00791012" w14:paraId="2452FC50" w14:textId="77777777" w:rsidTr="00CA4D7B">
        <w:tc>
          <w:tcPr>
            <w:tcW w:w="2418" w:type="pct"/>
            <w:vAlign w:val="center"/>
            <w:hideMark/>
          </w:tcPr>
          <w:p w14:paraId="1F387B4F" w14:textId="49EF4F67" w:rsidR="0096039C" w:rsidRPr="00CA4D7B" w:rsidRDefault="006669C9" w:rsidP="00791012">
            <w:pPr>
              <w:spacing w:before="100" w:beforeAutospacing="1" w:after="100" w:afterAutospacing="1" w:line="240" w:lineRule="auto"/>
              <w:jc w:val="both"/>
              <w:rPr>
                <w:rFonts w:ascii="Calibri" w:eastAsia="Times New Roman" w:hAnsi="Calibri" w:cs="Calibri"/>
                <w:b/>
                <w:bCs/>
                <w:kern w:val="0"/>
                <w:lang w:val="eu-ES" w:eastAsia="es-ES"/>
                <w14:ligatures w14:val="none"/>
              </w:rPr>
            </w:pPr>
            <w:r w:rsidRPr="00CA4D7B">
              <w:rPr>
                <w:rFonts w:ascii="Calibri" w:eastAsia="Times New Roman" w:hAnsi="Calibri" w:cs="Calibri"/>
                <w:b/>
                <w:bCs/>
                <w:kern w:val="0"/>
                <w:lang w:val="eu-ES" w:eastAsia="es-ES"/>
                <w14:ligatures w14:val="none"/>
              </w:rPr>
              <w:t>a) Turismo-establezimenduak</w:t>
            </w:r>
            <w:r w:rsidR="00F105E4" w:rsidRPr="00CA4D7B">
              <w:rPr>
                <w:rFonts w:ascii="Calibri" w:eastAsia="Times New Roman" w:hAnsi="Calibri" w:cs="Calibri"/>
                <w:b/>
                <w:bCs/>
                <w:kern w:val="0"/>
                <w:lang w:val="eu-ES" w:eastAsia="es-ES"/>
                <w14:ligatures w14:val="none"/>
              </w:rPr>
              <w:t>, ondorengo kategorien arabera</w:t>
            </w:r>
            <w:r w:rsidRPr="00CA4D7B">
              <w:rPr>
                <w:rFonts w:ascii="Calibri" w:eastAsia="Times New Roman" w:hAnsi="Calibri" w:cs="Calibri"/>
                <w:b/>
                <w:bCs/>
                <w:kern w:val="0"/>
                <w:lang w:val="eu-ES" w:eastAsia="es-ES"/>
                <w14:ligatures w14:val="none"/>
              </w:rPr>
              <w:t>:</w:t>
            </w:r>
          </w:p>
          <w:p w14:paraId="14FA09FE" w14:textId="57A3AD3E" w:rsidR="0096039C" w:rsidRPr="00CA4D7B" w:rsidRDefault="006669C9" w:rsidP="006669C9">
            <w:pPr>
              <w:spacing w:before="100" w:beforeAutospacing="1" w:after="100" w:afterAutospacing="1" w:line="240" w:lineRule="auto"/>
              <w:rPr>
                <w:rFonts w:ascii="Calibri" w:eastAsia="Times New Roman" w:hAnsi="Calibri" w:cs="Calibri"/>
                <w:kern w:val="0"/>
                <w:lang w:val="eu-ES" w:eastAsia="es-ES"/>
                <w14:ligatures w14:val="none"/>
              </w:rPr>
            </w:pPr>
            <w:r w:rsidRPr="00CA4D7B">
              <w:rPr>
                <w:rFonts w:ascii="Calibri" w:eastAsia="Times New Roman" w:hAnsi="Calibri" w:cs="Calibri"/>
                <w:kern w:val="0"/>
                <w:lang w:val="eu-ES" w:eastAsia="es-ES"/>
                <w14:ligatures w14:val="none"/>
              </w:rPr>
              <w:t>1) Hotelak.</w:t>
            </w:r>
          </w:p>
          <w:p w14:paraId="5098FBDB" w14:textId="255C0E77" w:rsidR="0096039C" w:rsidRPr="00CA4D7B" w:rsidRDefault="006669C9" w:rsidP="006669C9">
            <w:pPr>
              <w:spacing w:before="100" w:beforeAutospacing="1" w:after="100" w:afterAutospacing="1" w:line="240" w:lineRule="auto"/>
              <w:rPr>
                <w:rFonts w:ascii="Calibri" w:eastAsia="Times New Roman" w:hAnsi="Calibri" w:cs="Calibri"/>
                <w:kern w:val="0"/>
                <w:lang w:val="eu-ES" w:eastAsia="es-ES"/>
                <w14:ligatures w14:val="none"/>
              </w:rPr>
            </w:pPr>
            <w:r w:rsidRPr="00CA4D7B">
              <w:rPr>
                <w:rFonts w:ascii="Calibri" w:eastAsia="Times New Roman" w:hAnsi="Calibri" w:cs="Calibri"/>
                <w:kern w:val="0"/>
                <w:lang w:val="eu-ES" w:eastAsia="es-ES"/>
                <w14:ligatures w14:val="none"/>
              </w:rPr>
              <w:t xml:space="preserve">2) Pentsioak. </w:t>
            </w:r>
          </w:p>
          <w:p w14:paraId="43138F1C" w14:textId="77777777" w:rsidR="0096039C" w:rsidRPr="00CA4D7B" w:rsidRDefault="006669C9" w:rsidP="006669C9">
            <w:pPr>
              <w:spacing w:before="100" w:beforeAutospacing="1" w:after="100" w:afterAutospacing="1" w:line="240" w:lineRule="auto"/>
              <w:rPr>
                <w:rFonts w:ascii="Calibri" w:eastAsia="Times New Roman" w:hAnsi="Calibri" w:cs="Calibri"/>
                <w:kern w:val="0"/>
                <w:lang w:val="eu-ES" w:eastAsia="es-ES"/>
                <w14:ligatures w14:val="none"/>
              </w:rPr>
            </w:pPr>
            <w:r w:rsidRPr="00CA4D7B">
              <w:rPr>
                <w:rFonts w:ascii="Calibri" w:eastAsia="Times New Roman" w:hAnsi="Calibri" w:cs="Calibri"/>
                <w:kern w:val="0"/>
                <w:lang w:val="eu-ES" w:eastAsia="es-ES"/>
                <w14:ligatures w14:val="none"/>
              </w:rPr>
              <w:t>3) Apartamentu turistikoak.</w:t>
            </w:r>
          </w:p>
          <w:p w14:paraId="4630EE07" w14:textId="05766217" w:rsidR="0096039C" w:rsidRPr="00CA4D7B" w:rsidRDefault="006669C9" w:rsidP="006669C9">
            <w:pPr>
              <w:spacing w:before="100" w:beforeAutospacing="1" w:after="100" w:afterAutospacing="1" w:line="240" w:lineRule="auto"/>
              <w:rPr>
                <w:rFonts w:ascii="Calibri" w:eastAsia="Times New Roman" w:hAnsi="Calibri" w:cs="Calibri"/>
                <w:kern w:val="0"/>
                <w:lang w:val="eu-ES" w:eastAsia="es-ES"/>
                <w14:ligatures w14:val="none"/>
              </w:rPr>
            </w:pPr>
            <w:r w:rsidRPr="00CA4D7B">
              <w:rPr>
                <w:rFonts w:ascii="Calibri" w:eastAsia="Times New Roman" w:hAnsi="Calibri" w:cs="Calibri"/>
                <w:kern w:val="0"/>
                <w:lang w:val="eu-ES" w:eastAsia="es-ES"/>
                <w14:ligatures w14:val="none"/>
              </w:rPr>
              <w:t>4) Kanpinak eta kanpatzeko beste modalitate batzuk.</w:t>
            </w:r>
          </w:p>
          <w:p w14:paraId="4B30E702" w14:textId="299DCA06" w:rsidR="0096039C" w:rsidRPr="00CA4D7B" w:rsidRDefault="006669C9" w:rsidP="006669C9">
            <w:pPr>
              <w:spacing w:before="100" w:beforeAutospacing="1" w:after="100" w:afterAutospacing="1" w:line="240" w:lineRule="auto"/>
              <w:rPr>
                <w:rFonts w:ascii="Calibri" w:eastAsia="Times New Roman" w:hAnsi="Calibri" w:cs="Calibri"/>
                <w:kern w:val="0"/>
                <w:lang w:val="eu-ES" w:eastAsia="es-ES"/>
                <w14:ligatures w14:val="none"/>
              </w:rPr>
            </w:pPr>
            <w:r w:rsidRPr="00CA4D7B">
              <w:rPr>
                <w:rFonts w:ascii="Calibri" w:eastAsia="Times New Roman" w:hAnsi="Calibri" w:cs="Calibri"/>
                <w:kern w:val="0"/>
                <w:lang w:val="eu-ES" w:eastAsia="es-ES"/>
                <w14:ligatures w14:val="none"/>
              </w:rPr>
              <w:t>5) Nekazaritza-turismoko establezimenduak.</w:t>
            </w:r>
          </w:p>
          <w:p w14:paraId="286C1F53" w14:textId="45205C01" w:rsidR="0096039C" w:rsidRPr="00CA4D7B" w:rsidRDefault="006669C9" w:rsidP="006669C9">
            <w:pPr>
              <w:spacing w:before="100" w:beforeAutospacing="1" w:after="100" w:afterAutospacing="1" w:line="240" w:lineRule="auto"/>
              <w:rPr>
                <w:rFonts w:ascii="Calibri" w:eastAsia="Times New Roman" w:hAnsi="Calibri" w:cs="Calibri"/>
                <w:kern w:val="0"/>
                <w:lang w:val="eu-ES" w:eastAsia="es-ES"/>
                <w14:ligatures w14:val="none"/>
              </w:rPr>
            </w:pPr>
            <w:r w:rsidRPr="00CA4D7B">
              <w:rPr>
                <w:rFonts w:ascii="Calibri" w:eastAsia="Times New Roman" w:hAnsi="Calibri" w:cs="Calibri"/>
                <w:kern w:val="0"/>
                <w:lang w:val="eu-ES" w:eastAsia="es-ES"/>
                <w14:ligatures w14:val="none"/>
              </w:rPr>
              <w:t xml:space="preserve">6) Landetxeak. </w:t>
            </w:r>
          </w:p>
          <w:p w14:paraId="47A7EAC1" w14:textId="77777777" w:rsidR="0096039C" w:rsidRPr="00CA4D7B" w:rsidRDefault="006669C9" w:rsidP="006669C9">
            <w:pPr>
              <w:spacing w:before="100" w:beforeAutospacing="1" w:after="100" w:afterAutospacing="1" w:line="240" w:lineRule="auto"/>
              <w:rPr>
                <w:rFonts w:ascii="Calibri" w:eastAsia="Times New Roman" w:hAnsi="Calibri" w:cs="Calibri"/>
                <w:kern w:val="0"/>
                <w:lang w:val="eu-ES" w:eastAsia="es-ES"/>
                <w14:ligatures w14:val="none"/>
              </w:rPr>
            </w:pPr>
            <w:r w:rsidRPr="00CA4D7B">
              <w:rPr>
                <w:rFonts w:ascii="Calibri" w:eastAsia="Times New Roman" w:hAnsi="Calibri" w:cs="Calibri"/>
                <w:kern w:val="0"/>
                <w:lang w:val="eu-ES" w:eastAsia="es-ES"/>
                <w14:ligatures w14:val="none"/>
              </w:rPr>
              <w:lastRenderedPageBreak/>
              <w:t>7) Aterpetxeak</w:t>
            </w:r>
          </w:p>
          <w:p w14:paraId="1262E66C" w14:textId="77777777" w:rsidR="006669C9" w:rsidRPr="00CA4D7B" w:rsidRDefault="006669C9" w:rsidP="00791012">
            <w:pPr>
              <w:spacing w:before="100" w:beforeAutospacing="1" w:after="100" w:afterAutospacing="1" w:line="240" w:lineRule="auto"/>
              <w:jc w:val="both"/>
              <w:rPr>
                <w:rFonts w:ascii="Calibri" w:eastAsia="Times New Roman" w:hAnsi="Calibri" w:cs="Calibri"/>
                <w:kern w:val="0"/>
                <w:lang w:val="eu-ES" w:eastAsia="es-ES"/>
                <w14:ligatures w14:val="none"/>
              </w:rPr>
            </w:pPr>
            <w:r w:rsidRPr="00CA4D7B">
              <w:rPr>
                <w:rFonts w:ascii="Calibri" w:eastAsia="Times New Roman" w:hAnsi="Calibri" w:cs="Calibri"/>
                <w:kern w:val="0"/>
                <w:lang w:val="eu-ES" w:eastAsia="es-ES"/>
                <w14:ligatures w14:val="none"/>
              </w:rPr>
              <w:t>8) Turismoko beste ostatu establezimendu batzuk.</w:t>
            </w:r>
          </w:p>
          <w:p w14:paraId="708367F6" w14:textId="12A7D16C" w:rsidR="00CA4D7B" w:rsidRPr="00CA4D7B" w:rsidRDefault="00CA4D7B" w:rsidP="00CA4D7B">
            <w:pPr>
              <w:spacing w:before="100" w:beforeAutospacing="1" w:after="100" w:afterAutospacing="1" w:line="240" w:lineRule="auto"/>
              <w:jc w:val="both"/>
              <w:rPr>
                <w:rFonts w:ascii="Calibri" w:eastAsia="Times New Roman" w:hAnsi="Calibri" w:cs="Calibri"/>
                <w:kern w:val="0"/>
                <w:lang w:val="eu-ES" w:eastAsia="es-ES"/>
                <w14:ligatures w14:val="none"/>
              </w:rPr>
            </w:pPr>
            <w:r w:rsidRPr="00CA4D7B">
              <w:rPr>
                <w:rFonts w:ascii="Calibri" w:eastAsia="Times New Roman" w:hAnsi="Calibri" w:cs="Calibri"/>
                <w:kern w:val="0"/>
                <w:lang w:val="eu-ES" w:eastAsia="es-ES"/>
                <w14:ligatures w14:val="none"/>
              </w:rPr>
              <w:t>b) Erabilera turistikoko etxebizitzak, ondorengo modalitateen arabera</w:t>
            </w:r>
          </w:p>
          <w:p w14:paraId="7C382BB8" w14:textId="77777777" w:rsidR="00CA4D7B" w:rsidRPr="00CA4D7B" w:rsidRDefault="00CA4D7B" w:rsidP="00CA4D7B">
            <w:pPr>
              <w:spacing w:before="100" w:beforeAutospacing="1" w:after="100" w:afterAutospacing="1" w:line="240" w:lineRule="auto"/>
              <w:jc w:val="both"/>
              <w:rPr>
                <w:rFonts w:ascii="Calibri" w:eastAsia="Times New Roman" w:hAnsi="Calibri" w:cs="Calibri"/>
                <w:kern w:val="0"/>
                <w:lang w:val="eu-ES" w:eastAsia="es-ES"/>
                <w14:ligatures w14:val="none"/>
              </w:rPr>
            </w:pPr>
            <w:r w:rsidRPr="00CA4D7B">
              <w:rPr>
                <w:rFonts w:ascii="Calibri" w:eastAsia="Times New Roman" w:hAnsi="Calibri" w:cs="Calibri"/>
                <w:kern w:val="0"/>
                <w:lang w:val="eu-ES" w:eastAsia="es-ES"/>
                <w14:ligatures w14:val="none"/>
              </w:rPr>
              <w:t>1) Osorik alokatuak.</w:t>
            </w:r>
          </w:p>
          <w:p w14:paraId="7D988DDF" w14:textId="77777777" w:rsidR="00CA4D7B" w:rsidRPr="00CA4D7B" w:rsidRDefault="00CA4D7B" w:rsidP="00CA4D7B">
            <w:pPr>
              <w:spacing w:before="100" w:beforeAutospacing="1" w:after="100" w:afterAutospacing="1" w:line="240" w:lineRule="auto"/>
              <w:jc w:val="both"/>
              <w:rPr>
                <w:rFonts w:ascii="Calibri" w:eastAsia="Times New Roman" w:hAnsi="Calibri" w:cs="Calibri"/>
                <w:kern w:val="0"/>
                <w:lang w:val="eu-ES" w:eastAsia="es-ES"/>
                <w14:ligatures w14:val="none"/>
              </w:rPr>
            </w:pPr>
            <w:r w:rsidRPr="00CA4D7B">
              <w:rPr>
                <w:rFonts w:ascii="Calibri" w:eastAsia="Times New Roman" w:hAnsi="Calibri" w:cs="Calibri"/>
                <w:kern w:val="0"/>
                <w:lang w:val="eu-ES" w:eastAsia="es-ES"/>
                <w14:ligatures w14:val="none"/>
              </w:rPr>
              <w:t>2) Logelaka alokatuak.</w:t>
            </w:r>
          </w:p>
          <w:p w14:paraId="3F33D343" w14:textId="14E9E94D" w:rsidR="00CA4D7B" w:rsidRPr="00830302" w:rsidRDefault="00CA4D7B" w:rsidP="00830302">
            <w:pPr>
              <w:spacing w:before="100" w:beforeAutospacing="1" w:after="100" w:afterAutospacing="1" w:line="240" w:lineRule="auto"/>
              <w:jc w:val="both"/>
              <w:rPr>
                <w:rFonts w:ascii="Calibri" w:eastAsia="Times New Roman" w:hAnsi="Calibri" w:cs="Calibri"/>
                <w:kern w:val="0"/>
                <w:lang w:val="eu-ES" w:eastAsia="es-ES"/>
                <w14:ligatures w14:val="none"/>
              </w:rPr>
            </w:pPr>
            <w:r w:rsidRPr="00CA4D7B">
              <w:rPr>
                <w:rFonts w:ascii="Calibri" w:eastAsia="Times New Roman" w:hAnsi="Calibri" w:cs="Calibri"/>
                <w:kern w:val="0"/>
                <w:lang w:val="eu-ES" w:eastAsia="es-ES"/>
                <w14:ligatures w14:val="none"/>
              </w:rPr>
              <w:t>Oharra: Gurutzaontziak porturatzeko portua duten udalerrien kasuan,erantsi:</w:t>
            </w:r>
          </w:p>
        </w:tc>
        <w:tc>
          <w:tcPr>
            <w:tcW w:w="2582" w:type="pct"/>
            <w:vAlign w:val="center"/>
            <w:hideMark/>
          </w:tcPr>
          <w:p w14:paraId="61974129" w14:textId="34DEA58D" w:rsidR="0096039C"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lastRenderedPageBreak/>
              <w:t>a) Los establecimientos turísticos</w:t>
            </w:r>
            <w:r w:rsidR="00922370" w:rsidRPr="00791012">
              <w:rPr>
                <w:rFonts w:ascii="Calibri" w:eastAsia="Times New Roman" w:hAnsi="Calibri" w:cs="Calibri"/>
                <w:kern w:val="0"/>
                <w:lang w:val="es-ES" w:eastAsia="es-ES"/>
                <w14:ligatures w14:val="none"/>
              </w:rPr>
              <w:t xml:space="preserve">, de acuerdo con las siguientes </w:t>
            </w:r>
            <w:r w:rsidR="00F105E4" w:rsidRPr="00791012">
              <w:rPr>
                <w:rFonts w:ascii="Calibri" w:eastAsia="Times New Roman" w:hAnsi="Calibri" w:cs="Calibri"/>
                <w:kern w:val="0"/>
                <w:lang w:val="es-ES" w:eastAsia="es-ES"/>
                <w14:ligatures w14:val="none"/>
              </w:rPr>
              <w:t>categorías:</w:t>
            </w:r>
            <w:r w:rsidRPr="00791012">
              <w:rPr>
                <w:rFonts w:ascii="Calibri" w:eastAsia="Times New Roman" w:hAnsi="Calibri" w:cs="Calibri"/>
                <w:kern w:val="0"/>
                <w:lang w:val="es-ES" w:eastAsia="es-ES"/>
                <w14:ligatures w14:val="none"/>
              </w:rPr>
              <w:t xml:space="preserve"> </w:t>
            </w:r>
          </w:p>
          <w:p w14:paraId="11AF715A" w14:textId="4F47718D" w:rsidR="0096039C"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 xml:space="preserve">1) </w:t>
            </w:r>
            <w:r w:rsidR="00475E5D">
              <w:rPr>
                <w:rFonts w:ascii="Calibri" w:eastAsia="Times New Roman" w:hAnsi="Calibri" w:cs="Calibri"/>
                <w:kern w:val="0"/>
                <w:lang w:val="es-ES" w:eastAsia="es-ES"/>
                <w14:ligatures w14:val="none"/>
              </w:rPr>
              <w:t>E</w:t>
            </w:r>
            <w:r w:rsidRPr="00791012">
              <w:rPr>
                <w:rFonts w:ascii="Calibri" w:eastAsia="Times New Roman" w:hAnsi="Calibri" w:cs="Calibri"/>
                <w:kern w:val="0"/>
                <w:lang w:val="es-ES" w:eastAsia="es-ES"/>
                <w14:ligatures w14:val="none"/>
              </w:rPr>
              <w:t xml:space="preserve">stablecimientos hoteleros. </w:t>
            </w:r>
          </w:p>
          <w:p w14:paraId="10F8AA5C" w14:textId="0FC9E449" w:rsidR="0096039C"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 xml:space="preserve">2) </w:t>
            </w:r>
            <w:r w:rsidR="00475E5D">
              <w:rPr>
                <w:rFonts w:ascii="Calibri" w:eastAsia="Times New Roman" w:hAnsi="Calibri" w:cs="Calibri"/>
                <w:kern w:val="0"/>
                <w:lang w:val="es-ES" w:eastAsia="es-ES"/>
                <w14:ligatures w14:val="none"/>
              </w:rPr>
              <w:t>P</w:t>
            </w:r>
            <w:r w:rsidRPr="00791012">
              <w:rPr>
                <w:rFonts w:ascii="Calibri" w:eastAsia="Times New Roman" w:hAnsi="Calibri" w:cs="Calibri"/>
                <w:kern w:val="0"/>
                <w:lang w:val="es-ES" w:eastAsia="es-ES"/>
                <w14:ligatures w14:val="none"/>
              </w:rPr>
              <w:t>ensiones.</w:t>
            </w:r>
          </w:p>
          <w:p w14:paraId="6726A60E" w14:textId="6C405F4C" w:rsidR="0096039C"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3)</w:t>
            </w:r>
            <w:r w:rsidR="00475E5D">
              <w:rPr>
                <w:rFonts w:ascii="Calibri" w:eastAsia="Times New Roman" w:hAnsi="Calibri" w:cs="Calibri"/>
                <w:kern w:val="0"/>
                <w:lang w:val="es-ES" w:eastAsia="es-ES"/>
                <w14:ligatures w14:val="none"/>
              </w:rPr>
              <w:t>A</w:t>
            </w:r>
            <w:r w:rsidRPr="00791012">
              <w:rPr>
                <w:rFonts w:ascii="Calibri" w:eastAsia="Times New Roman" w:hAnsi="Calibri" w:cs="Calibri"/>
                <w:kern w:val="0"/>
                <w:lang w:val="es-ES" w:eastAsia="es-ES"/>
                <w14:ligatures w14:val="none"/>
              </w:rPr>
              <w:t xml:space="preserve">partamentos turísticos. </w:t>
            </w:r>
          </w:p>
          <w:p w14:paraId="0839D82F" w14:textId="7DAC9306" w:rsidR="0096039C"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 xml:space="preserve">4) </w:t>
            </w:r>
            <w:r w:rsidR="00475E5D">
              <w:rPr>
                <w:rFonts w:ascii="Calibri" w:eastAsia="Times New Roman" w:hAnsi="Calibri" w:cs="Calibri"/>
                <w:kern w:val="0"/>
                <w:lang w:val="es-ES" w:eastAsia="es-ES"/>
                <w14:ligatures w14:val="none"/>
              </w:rPr>
              <w:t>C</w:t>
            </w:r>
            <w:r w:rsidRPr="00791012">
              <w:rPr>
                <w:rFonts w:ascii="Calibri" w:eastAsia="Times New Roman" w:hAnsi="Calibri" w:cs="Calibri"/>
                <w:kern w:val="0"/>
                <w:lang w:val="es-ES" w:eastAsia="es-ES"/>
                <w14:ligatures w14:val="none"/>
              </w:rPr>
              <w:t xml:space="preserve">ampings y otras modalidades de acampada. </w:t>
            </w:r>
          </w:p>
          <w:p w14:paraId="32E2DFB2" w14:textId="77777777" w:rsidR="0096039C"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 xml:space="preserve">5) Agroturismos. </w:t>
            </w:r>
          </w:p>
          <w:p w14:paraId="61AFC418" w14:textId="77777777" w:rsidR="0096039C"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6) Casas rurales.</w:t>
            </w:r>
          </w:p>
          <w:p w14:paraId="17A200BF" w14:textId="3BD4F1CF" w:rsidR="0096039C"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lastRenderedPageBreak/>
              <w:t>7) Los albergues.</w:t>
            </w:r>
          </w:p>
          <w:p w14:paraId="18D62B29" w14:textId="77777777" w:rsidR="00CA4D7B" w:rsidRDefault="006669C9" w:rsidP="004B06F1">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8) Otros establecimientos de alojamientos turísticos.</w:t>
            </w:r>
          </w:p>
          <w:p w14:paraId="115B2039" w14:textId="77777777" w:rsidR="00CA4D7B" w:rsidRDefault="00CA4D7B" w:rsidP="004B06F1">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CA4D7B">
              <w:rPr>
                <w:rFonts w:ascii="Calibri" w:eastAsia="Times New Roman" w:hAnsi="Calibri" w:cs="Calibri"/>
                <w:kern w:val="0"/>
                <w:lang w:val="es-ES" w:eastAsia="es-ES"/>
                <w14:ligatures w14:val="none"/>
              </w:rPr>
              <w:t>b) Las viviendas de uso turístico, conforme a las siguientes modalidades:</w:t>
            </w:r>
          </w:p>
          <w:p w14:paraId="6FEFE333" w14:textId="77777777" w:rsidR="00CA4D7B" w:rsidRPr="00791012" w:rsidRDefault="00CA4D7B" w:rsidP="00CA4D7B">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1) Cedidas enteras.</w:t>
            </w:r>
          </w:p>
          <w:p w14:paraId="60EC1A14" w14:textId="77777777" w:rsidR="00CA4D7B" w:rsidRDefault="00CA4D7B" w:rsidP="00CA4D7B">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 xml:space="preserve"> 2) Cedidas por habitaciones.</w:t>
            </w:r>
          </w:p>
          <w:p w14:paraId="423C74A0" w14:textId="6CA7F4BA" w:rsidR="00CA4D7B" w:rsidRPr="00830302" w:rsidRDefault="00CA4D7B" w:rsidP="00830302">
            <w:pPr>
              <w:spacing w:before="100" w:beforeAutospacing="1" w:after="100" w:afterAutospacing="1" w:line="240" w:lineRule="auto"/>
              <w:ind w:left="268"/>
              <w:rPr>
                <w:rFonts w:ascii="Calibri" w:eastAsia="Times New Roman" w:hAnsi="Calibri" w:cs="Calibri"/>
                <w:kern w:val="0"/>
                <w:lang w:val="es-ES" w:eastAsia="es-ES"/>
                <w14:ligatures w14:val="none"/>
              </w:rPr>
            </w:pPr>
            <w:r w:rsidRPr="00CA4D7B">
              <w:rPr>
                <w:rFonts w:ascii="Calibri" w:eastAsia="Times New Roman" w:hAnsi="Calibri" w:cs="Calibri"/>
                <w:kern w:val="0"/>
                <w:lang w:val="es-ES" w:eastAsia="es-ES"/>
                <w14:ligatures w14:val="none"/>
              </w:rPr>
              <w:t>Nota:  En el caso de municipios con puerto para atraque de cruceros, añadir:</w:t>
            </w:r>
          </w:p>
        </w:tc>
      </w:tr>
      <w:tr w:rsidR="006669C9" w:rsidRPr="00791012" w14:paraId="11643730" w14:textId="77777777" w:rsidTr="00CA4D7B">
        <w:tc>
          <w:tcPr>
            <w:tcW w:w="2418" w:type="pct"/>
            <w:vAlign w:val="center"/>
          </w:tcPr>
          <w:p w14:paraId="1EA648E7" w14:textId="3C16B170" w:rsidR="002472BE" w:rsidRPr="00CA4D7B" w:rsidRDefault="002472BE" w:rsidP="006669C9">
            <w:pPr>
              <w:spacing w:before="100" w:beforeAutospacing="1" w:after="100" w:afterAutospacing="1" w:line="240" w:lineRule="auto"/>
              <w:rPr>
                <w:rFonts w:ascii="Calibri" w:eastAsia="Times New Roman" w:hAnsi="Calibri" w:cs="Calibri"/>
                <w:b/>
                <w:bCs/>
                <w:kern w:val="0"/>
                <w:lang w:val="eu-ES" w:eastAsia="es-ES"/>
                <w14:ligatures w14:val="none"/>
              </w:rPr>
            </w:pPr>
          </w:p>
        </w:tc>
        <w:tc>
          <w:tcPr>
            <w:tcW w:w="2582" w:type="pct"/>
            <w:vAlign w:val="center"/>
          </w:tcPr>
          <w:p w14:paraId="6C479677" w14:textId="1E400CB5" w:rsidR="00CA4D7B" w:rsidRPr="00791012" w:rsidRDefault="00CA4D7B"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p>
        </w:tc>
      </w:tr>
      <w:tr w:rsidR="006669C9" w:rsidRPr="00791012" w14:paraId="07F94C1C" w14:textId="77777777" w:rsidTr="00CA4D7B">
        <w:tc>
          <w:tcPr>
            <w:tcW w:w="2418" w:type="pct"/>
            <w:vAlign w:val="center"/>
          </w:tcPr>
          <w:p w14:paraId="4CA5EBE7" w14:textId="3B7E055F" w:rsidR="00756B10" w:rsidRPr="00CA4D7B" w:rsidRDefault="00756B10" w:rsidP="00756B10">
            <w:pPr>
              <w:spacing w:before="100" w:beforeAutospacing="1" w:after="100" w:afterAutospacing="1" w:line="240" w:lineRule="auto"/>
              <w:rPr>
                <w:rFonts w:ascii="Calibri" w:eastAsia="Times New Roman" w:hAnsi="Calibri" w:cs="Calibri"/>
                <w:b/>
                <w:bCs/>
                <w:color w:val="156082" w:themeColor="accent1"/>
                <w:kern w:val="0"/>
                <w:lang w:val="eu-ES" w:eastAsia="es-ES"/>
                <w14:ligatures w14:val="none"/>
              </w:rPr>
            </w:pPr>
          </w:p>
        </w:tc>
        <w:tc>
          <w:tcPr>
            <w:tcW w:w="2582" w:type="pct"/>
            <w:vAlign w:val="center"/>
          </w:tcPr>
          <w:p w14:paraId="1457D0FE" w14:textId="013D61FC" w:rsidR="006669C9" w:rsidRPr="00791012" w:rsidRDefault="006669C9" w:rsidP="004B06F1">
            <w:pPr>
              <w:spacing w:before="100" w:beforeAutospacing="1" w:after="100" w:afterAutospacing="1" w:line="240" w:lineRule="auto"/>
              <w:ind w:left="268"/>
              <w:jc w:val="both"/>
              <w:rPr>
                <w:rFonts w:ascii="Calibri" w:eastAsia="Times New Roman" w:hAnsi="Calibri" w:cs="Calibri"/>
                <w:color w:val="156082" w:themeColor="accent1"/>
                <w:kern w:val="0"/>
                <w:lang w:val="es-ES" w:eastAsia="es-ES"/>
                <w14:ligatures w14:val="none"/>
              </w:rPr>
            </w:pPr>
          </w:p>
        </w:tc>
      </w:tr>
      <w:tr w:rsidR="006669C9" w:rsidRPr="00791012" w14:paraId="7E51E9AB" w14:textId="77777777" w:rsidTr="00CA4D7B">
        <w:tc>
          <w:tcPr>
            <w:tcW w:w="2418" w:type="pct"/>
            <w:vAlign w:val="center"/>
            <w:hideMark/>
          </w:tcPr>
          <w:p w14:paraId="01E98B9E" w14:textId="77777777" w:rsidR="006669C9" w:rsidRPr="00791012" w:rsidRDefault="006669C9" w:rsidP="006669C9">
            <w:pPr>
              <w:spacing w:before="100" w:beforeAutospacing="1" w:after="100" w:afterAutospacing="1" w:line="240" w:lineRule="auto"/>
              <w:rPr>
                <w:rFonts w:ascii="Calibri" w:eastAsia="Times New Roman" w:hAnsi="Calibri" w:cs="Calibri"/>
                <w:kern w:val="0"/>
                <w:lang w:val="eu-ES" w:eastAsia="es-ES"/>
                <w14:ligatures w14:val="none"/>
              </w:rPr>
            </w:pPr>
            <w:r w:rsidRPr="00791012">
              <w:rPr>
                <w:rFonts w:ascii="Calibri" w:eastAsia="Times New Roman" w:hAnsi="Calibri" w:cs="Calibri"/>
                <w:b/>
                <w:bCs/>
                <w:kern w:val="0"/>
                <w:lang w:val="eu-ES" w:eastAsia="es-ES"/>
                <w14:ligatures w14:val="none"/>
              </w:rPr>
              <w:t>4. artikulua. Salbuespenak.</w:t>
            </w:r>
          </w:p>
        </w:tc>
        <w:tc>
          <w:tcPr>
            <w:tcW w:w="2582" w:type="pct"/>
            <w:vAlign w:val="center"/>
            <w:hideMark/>
          </w:tcPr>
          <w:p w14:paraId="779DDDC6" w14:textId="77777777" w:rsidR="006669C9"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b/>
                <w:bCs/>
                <w:kern w:val="0"/>
                <w:lang w:val="es-ES" w:eastAsia="es-ES"/>
                <w14:ligatures w14:val="none"/>
              </w:rPr>
              <w:t>Artículo 4. Exenciones.</w:t>
            </w:r>
          </w:p>
        </w:tc>
      </w:tr>
      <w:tr w:rsidR="006669C9" w:rsidRPr="00791012" w14:paraId="2C6DEC70" w14:textId="77777777" w:rsidTr="00CA4D7B">
        <w:tc>
          <w:tcPr>
            <w:tcW w:w="2418" w:type="pct"/>
            <w:vAlign w:val="center"/>
            <w:hideMark/>
          </w:tcPr>
          <w:p w14:paraId="277E35E4" w14:textId="7282A0B8" w:rsidR="006669C9" w:rsidRPr="00791012" w:rsidRDefault="006669C9" w:rsidP="006669C9">
            <w:pPr>
              <w:spacing w:before="100" w:beforeAutospacing="1" w:after="100" w:afterAutospacing="1" w:line="240" w:lineRule="auto"/>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Zergaren aplikaziotik salbuetsita daude honako hauek:</w:t>
            </w:r>
          </w:p>
        </w:tc>
        <w:tc>
          <w:tcPr>
            <w:tcW w:w="2582" w:type="pct"/>
            <w:vAlign w:val="center"/>
            <w:hideMark/>
          </w:tcPr>
          <w:p w14:paraId="2FE62D8B" w14:textId="77777777" w:rsidR="006669C9"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Están exentas de la aplicación del impuesto:</w:t>
            </w:r>
          </w:p>
        </w:tc>
      </w:tr>
      <w:tr w:rsidR="006669C9" w:rsidRPr="00791012" w14:paraId="1DEC177D" w14:textId="77777777" w:rsidTr="00CA4D7B">
        <w:tc>
          <w:tcPr>
            <w:tcW w:w="2418" w:type="pct"/>
            <w:vAlign w:val="center"/>
            <w:hideMark/>
          </w:tcPr>
          <w:p w14:paraId="05719FE2" w14:textId="0D9D19C8" w:rsidR="00E85AC6" w:rsidRPr="00791012" w:rsidRDefault="006669C9" w:rsidP="00753069">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a) Europar Batasuneko edo Europako Esparru Ekonomikoaren Akordioko kide diren estatuetako Administrazio publikoek helburu turistikoekin antolatutako gizarte programek diruz lagundutako egonaldiak.</w:t>
            </w:r>
          </w:p>
          <w:p w14:paraId="0907FE34" w14:textId="32EA3BD5" w:rsidR="00CA4D7B" w:rsidRDefault="00FD6D6F" w:rsidP="00574D09">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Salbuespen kasu hau aplikatu ahal izateko, bi agiri hauetako bat aurkeztu beharko da: egindako erreserbaren frogagiria edo programa soziala sustatzen duen entitateak luzatutako faktura, non identifikatu behar baita zein programa den, zer administrazio publikok finantzatzen duen eta zein pertsona diren haren onuradunak</w:t>
            </w:r>
          </w:p>
          <w:p w14:paraId="10144E58" w14:textId="6C8C66D5" w:rsidR="00CA4D7B" w:rsidRPr="00791012" w:rsidRDefault="00CA4D7B" w:rsidP="00574D09">
            <w:pPr>
              <w:spacing w:before="100" w:beforeAutospacing="1" w:after="100" w:afterAutospacing="1" w:line="240" w:lineRule="auto"/>
              <w:jc w:val="both"/>
              <w:rPr>
                <w:rFonts w:ascii="Calibri" w:eastAsia="Times New Roman" w:hAnsi="Calibri" w:cs="Calibri"/>
                <w:kern w:val="0"/>
                <w:lang w:val="eu-ES" w:eastAsia="es-ES"/>
                <w14:ligatures w14:val="none"/>
              </w:rPr>
            </w:pPr>
            <w:r w:rsidRPr="00CA4D7B">
              <w:rPr>
                <w:rFonts w:ascii="Calibri" w:eastAsia="Times New Roman" w:hAnsi="Calibri" w:cs="Calibri"/>
                <w:kern w:val="0"/>
                <w:lang w:val="eu-ES" w:eastAsia="es-ES"/>
                <w14:ligatures w14:val="none"/>
              </w:rPr>
              <w:t>b) Hemezortzi urtetik beherako pertsonek egindako egonaldiak.</w:t>
            </w:r>
          </w:p>
        </w:tc>
        <w:tc>
          <w:tcPr>
            <w:tcW w:w="2582" w:type="pct"/>
            <w:vAlign w:val="center"/>
            <w:hideMark/>
          </w:tcPr>
          <w:p w14:paraId="18AF8C69" w14:textId="77777777" w:rsidR="006669C9" w:rsidRPr="00791012" w:rsidRDefault="006669C9" w:rsidP="004B06F1">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a) Las estancias subvencionadas por programas sociales con fines turísticos organizados por las Administraciones públicas de la Unión Europea o del Acuerdo sobre el Espacio Económico Europeo. Requiere justificante de reserva o factura de la entidad promotora.</w:t>
            </w:r>
          </w:p>
          <w:p w14:paraId="39A8680C" w14:textId="77777777" w:rsidR="00CA4D7B" w:rsidRDefault="00CF5948" w:rsidP="00CA4D7B">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Para acreditar este supuesto de exención será precisa la justificación documental de la reserva efectuada o la factura a cargo de la entidad promotora del programa social en la que se identifique el programa y la administración pública, a cargo del cual se financia la estancia, así como una relación de las personas beneficiarias del program</w:t>
            </w:r>
            <w:r w:rsidR="00CA4D7B">
              <w:rPr>
                <w:rFonts w:ascii="Calibri" w:eastAsia="Times New Roman" w:hAnsi="Calibri" w:cs="Calibri"/>
                <w:kern w:val="0"/>
                <w:lang w:val="es-ES" w:eastAsia="es-ES"/>
                <w14:ligatures w14:val="none"/>
              </w:rPr>
              <w:t>a</w:t>
            </w:r>
          </w:p>
          <w:p w14:paraId="760E4EA5" w14:textId="24B541C3" w:rsidR="00CA4D7B" w:rsidRPr="00791012" w:rsidRDefault="00CA4D7B" w:rsidP="00CA4D7B">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CA4D7B">
              <w:rPr>
                <w:rFonts w:ascii="Calibri" w:eastAsia="Times New Roman" w:hAnsi="Calibri" w:cs="Calibri"/>
                <w:kern w:val="0"/>
                <w:lang w:val="es-ES" w:eastAsia="es-ES"/>
                <w14:ligatures w14:val="none"/>
              </w:rPr>
              <w:t>b) Las estancias efectuadas por personas menores de dieciocho años.</w:t>
            </w:r>
          </w:p>
        </w:tc>
      </w:tr>
      <w:tr w:rsidR="006669C9" w:rsidRPr="00791012" w14:paraId="14629216" w14:textId="77777777" w:rsidTr="00CA4D7B">
        <w:tc>
          <w:tcPr>
            <w:tcW w:w="2418" w:type="pct"/>
            <w:vAlign w:val="center"/>
            <w:hideMark/>
          </w:tcPr>
          <w:p w14:paraId="054DE085" w14:textId="727AB164" w:rsidR="006669C9" w:rsidRPr="00791012" w:rsidRDefault="00FD6D6F" w:rsidP="00574D09">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Salbuespen hau aplikatzeko, adingabearen nortasuna eta adina frogatzen duten dokumentuak aurkeztu beharko dira (nortasun agiria, pasaportea, familia liburua edo antzeko beste dokumentu batzuk), eta halako dokumentaziorik eduki ezean, gurasoaren, tutorearen edo adin nagusiko laguntzailearen erantzukizunpeko adierazpena aurkeztu beharko da.</w:t>
            </w:r>
          </w:p>
        </w:tc>
        <w:tc>
          <w:tcPr>
            <w:tcW w:w="2582" w:type="pct"/>
            <w:vAlign w:val="center"/>
            <w:hideMark/>
          </w:tcPr>
          <w:p w14:paraId="619C84D9" w14:textId="77777777" w:rsidR="00CA4D7B" w:rsidRPr="00584C79" w:rsidRDefault="00CA4D7B" w:rsidP="004B06F1">
            <w:pPr>
              <w:spacing w:before="100" w:beforeAutospacing="1" w:after="100" w:afterAutospacing="1" w:line="240" w:lineRule="auto"/>
              <w:ind w:left="268"/>
              <w:jc w:val="both"/>
              <w:rPr>
                <w:rFonts w:ascii="Calibri" w:eastAsia="Times New Roman" w:hAnsi="Calibri" w:cs="Calibri"/>
                <w:kern w:val="0"/>
                <w:lang w:eastAsia="es-ES"/>
                <w14:ligatures w14:val="none"/>
              </w:rPr>
            </w:pPr>
          </w:p>
          <w:p w14:paraId="14714A0E" w14:textId="77777777" w:rsidR="006669C9" w:rsidRDefault="006669C9" w:rsidP="004B06F1">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584C79">
              <w:rPr>
                <w:rFonts w:ascii="Calibri" w:eastAsia="Times New Roman" w:hAnsi="Calibri" w:cs="Calibri"/>
                <w:kern w:val="0"/>
                <w:lang w:eastAsia="es-ES"/>
                <w14:ligatures w14:val="none"/>
              </w:rPr>
              <w:t xml:space="preserve"> </w:t>
            </w:r>
            <w:r w:rsidR="00FD6D6F" w:rsidRPr="00791012">
              <w:rPr>
                <w:rFonts w:ascii="Calibri" w:eastAsia="Times New Roman" w:hAnsi="Calibri" w:cs="Calibri"/>
                <w:kern w:val="0"/>
                <w:lang w:val="es-ES" w:eastAsia="es-ES"/>
                <w14:ligatures w14:val="none"/>
              </w:rPr>
              <w:t>La aplicación de esta exención está condicionada a la exhibición de documentos que acrediten la identidad y edad del menor (documento de identidad, pasaporte, libro de familia u otros documentos análogos) o a la presentación de declaración responsable por parte del progenitor o progenitora, tutor o tutora o acompañante mayor de edad, en caso de no disponer de documentos acreditativos.</w:t>
            </w:r>
          </w:p>
          <w:p w14:paraId="17AAF415" w14:textId="6BD16B34" w:rsidR="00753069" w:rsidRPr="00791012" w:rsidRDefault="00753069" w:rsidP="004B06F1">
            <w:pPr>
              <w:spacing w:before="100" w:beforeAutospacing="1" w:after="100" w:afterAutospacing="1" w:line="240" w:lineRule="auto"/>
              <w:ind w:left="268"/>
              <w:jc w:val="both"/>
              <w:rPr>
                <w:rFonts w:ascii="Calibri" w:eastAsia="Times New Roman" w:hAnsi="Calibri" w:cs="Calibri"/>
                <w:kern w:val="0"/>
                <w:lang w:val="es-ES" w:eastAsia="es-ES"/>
                <w14:ligatures w14:val="none"/>
              </w:rPr>
            </w:pPr>
          </w:p>
        </w:tc>
      </w:tr>
      <w:tr w:rsidR="006669C9" w:rsidRPr="00791012" w14:paraId="2A8F7DE7" w14:textId="77777777" w:rsidTr="00CA4D7B">
        <w:tc>
          <w:tcPr>
            <w:tcW w:w="2418" w:type="pct"/>
            <w:vAlign w:val="center"/>
            <w:hideMark/>
          </w:tcPr>
          <w:p w14:paraId="7537D904" w14:textId="62A1FCB4" w:rsidR="00FD6D6F" w:rsidRPr="00791012" w:rsidRDefault="006669C9" w:rsidP="00574D09">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lastRenderedPageBreak/>
              <w:t xml:space="preserve">c) </w:t>
            </w:r>
            <w:r w:rsidR="00FD6D6F" w:rsidRPr="00791012">
              <w:rPr>
                <w:rFonts w:ascii="Calibri" w:eastAsia="Times New Roman" w:hAnsi="Calibri" w:cs="Calibri"/>
                <w:kern w:val="0"/>
                <w:lang w:val="eu-ES" w:eastAsia="es-ES"/>
                <w14:ligatures w14:val="none"/>
              </w:rPr>
              <w:t xml:space="preserve">Ehuneko 65eko desgaitasuna edo handiagoa edo II. edo III. graduko mendekotasuna dutela egiaztatzen duten pertsonen egonaldiak, bai eta haiekin batera doazen pertsonenak ere. Gehienez ere laguntzaile bat egongo da desgaitasuna edo mendekotasuna duen pertsona bakoitzeko </w:t>
            </w:r>
          </w:p>
          <w:p w14:paraId="71C341F1" w14:textId="6F56A597" w:rsidR="00FD6D6F" w:rsidRPr="00791012" w:rsidRDefault="00FD6D6F" w:rsidP="00CA4D7B">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Salbuespen hori aplikatzeko, salbuespenaren egitatezko kasua gertatzen dela egiaztatzen duten dokumentuak aurkeztu beharko dira, eta zergadunak erantzukizunpeko adierazpen bat aurkeztu beharko du, dela desgaitu gisa, dela mendeko pertsona gisa, dela laguntzaile gisa.</w:t>
            </w:r>
          </w:p>
          <w:p w14:paraId="73A5A1F0" w14:textId="77777777" w:rsidR="00E85AC6" w:rsidRPr="00791012" w:rsidRDefault="00E85AC6" w:rsidP="00FD6D6F">
            <w:pPr>
              <w:spacing w:before="100" w:beforeAutospacing="1" w:after="100" w:afterAutospacing="1" w:line="240" w:lineRule="auto"/>
              <w:rPr>
                <w:rFonts w:ascii="Calibri" w:eastAsia="Times New Roman" w:hAnsi="Calibri" w:cs="Calibri"/>
                <w:kern w:val="0"/>
                <w:lang w:val="eu-ES" w:eastAsia="es-ES"/>
                <w14:ligatures w14:val="none"/>
              </w:rPr>
            </w:pPr>
          </w:p>
          <w:p w14:paraId="248B2245" w14:textId="0E4B06F5" w:rsidR="00FD6D6F" w:rsidRPr="00791012" w:rsidRDefault="00FD6D6F" w:rsidP="00CA4D7B">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 xml:space="preserve">Erantzukizunpeko adierazpenean, desgaitasuna edo mendekotasuna duen pertsonaren identifikazio-datuak jaso behar dira, bai eta, hala badagokio, harekin doan pertsonarenak ere. Eragindako pertsonak bat baino gehiago badira, erantzukizunpeko adierazpena batera aurkez daiteke, eta zergadun guztien datuak jaso beharko dira. Kasu horretan, nahikoa izango da haietako baten </w:t>
            </w:r>
            <w:r w:rsidR="00666D47" w:rsidRPr="00791012">
              <w:rPr>
                <w:rFonts w:ascii="Calibri" w:eastAsia="Times New Roman" w:hAnsi="Calibri" w:cs="Calibri"/>
                <w:kern w:val="0"/>
                <w:lang w:val="eu-ES" w:eastAsia="es-ES"/>
                <w14:ligatures w14:val="none"/>
              </w:rPr>
              <w:t>haietako batek bakarrik sinatzea, adinez nagusia bada.</w:t>
            </w:r>
          </w:p>
        </w:tc>
        <w:tc>
          <w:tcPr>
            <w:tcW w:w="2582" w:type="pct"/>
            <w:vAlign w:val="center"/>
            <w:hideMark/>
          </w:tcPr>
          <w:p w14:paraId="68522649" w14:textId="77777777" w:rsidR="00FD6D6F" w:rsidRPr="00791012" w:rsidRDefault="00FD6D6F" w:rsidP="004B06F1">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c) Las estancias de personas que acrediten un grado de discapacidad igual o superior al 65 por ciento o dependencia de grado II o grado III, así como las de las personas que las acompañen, con un máximo de un acompañante por cada persona con discapacidad o dependencia.</w:t>
            </w:r>
          </w:p>
          <w:p w14:paraId="5631E0E0" w14:textId="282EA3F4" w:rsidR="00FD6D6F" w:rsidRPr="00753069" w:rsidRDefault="00FD6D6F" w:rsidP="00753069">
            <w:pPr>
              <w:spacing w:before="100" w:beforeAutospacing="1" w:after="100" w:afterAutospacing="1" w:line="240" w:lineRule="auto"/>
              <w:ind w:left="406"/>
              <w:jc w:val="both"/>
              <w:rPr>
                <w:rFonts w:ascii="Calibri" w:eastAsia="Times New Roman" w:hAnsi="Calibri" w:cs="Calibri"/>
                <w:kern w:val="0"/>
                <w:lang w:val="eu-ES" w:eastAsia="es-ES"/>
                <w14:ligatures w14:val="none"/>
              </w:rPr>
            </w:pPr>
            <w:r w:rsidRPr="00D43F6C">
              <w:rPr>
                <w:rFonts w:ascii="Calibri" w:eastAsia="Times New Roman" w:hAnsi="Calibri" w:cs="Calibri"/>
                <w:kern w:val="0"/>
                <w:lang w:val="es-ES" w:eastAsia="es-ES"/>
                <w14:ligatures w14:val="none"/>
              </w:rPr>
              <w:t>La aplicación de esta exención está condicionada a la exhibición de los documentos que acrediten las circunstancias determinantes de la concurrencia del supuesto de hecho de la exención, así como a la presentación por la persona contribuyente, de una declaración responsable, ya sea como persona</w:t>
            </w:r>
            <w:r w:rsidRPr="00753069">
              <w:rPr>
                <w:rFonts w:ascii="Calibri" w:eastAsia="Times New Roman" w:hAnsi="Calibri" w:cs="Calibri"/>
                <w:kern w:val="0"/>
                <w:lang w:val="eu-ES" w:eastAsia="es-ES"/>
                <w14:ligatures w14:val="none"/>
              </w:rPr>
              <w:t xml:space="preserve"> dis</w:t>
            </w:r>
            <w:r w:rsidRPr="00D43F6C">
              <w:rPr>
                <w:rFonts w:ascii="Calibri" w:eastAsia="Times New Roman" w:hAnsi="Calibri" w:cs="Calibri"/>
                <w:kern w:val="0"/>
                <w:lang w:val="es-ES" w:eastAsia="es-ES"/>
                <w14:ligatures w14:val="none"/>
              </w:rPr>
              <w:t xml:space="preserve">capacitada o dependiente, ya sea como acompañante. </w:t>
            </w:r>
          </w:p>
          <w:p w14:paraId="08AE8776" w14:textId="528CE0DE" w:rsidR="006669C9" w:rsidRPr="00791012" w:rsidRDefault="00FD6D6F" w:rsidP="004B06F1">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La declaración responsable debe incluir los datos identificativos de la persona discapacitada o dependiente, y en su caso, de la persona que la acompaña. En el caso de que sean varias las personas afectadas, la declaración responsable puede presentarse de forma conjunta, debiéndose hacer constar los datos de todas las personas contribuyentes. En ese supuesto, bastará con la firma de una de ellas, siempre que sea mayor de edad.</w:t>
            </w:r>
          </w:p>
        </w:tc>
      </w:tr>
      <w:tr w:rsidR="006669C9" w:rsidRPr="00791012" w14:paraId="50D05B21" w14:textId="77777777" w:rsidTr="00CA4D7B">
        <w:tc>
          <w:tcPr>
            <w:tcW w:w="2418" w:type="pct"/>
            <w:vAlign w:val="center"/>
            <w:hideMark/>
          </w:tcPr>
          <w:p w14:paraId="70140490" w14:textId="6952DAA1" w:rsidR="00E85AC6" w:rsidRPr="00791012" w:rsidRDefault="00666D47" w:rsidP="00305A77">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eastAsia="es-ES"/>
                <w14:ligatures w14:val="none"/>
              </w:rPr>
              <w:t>d) T</w:t>
            </w:r>
            <w:r w:rsidRPr="00791012">
              <w:rPr>
                <w:rFonts w:ascii="Calibri" w:eastAsia="Times New Roman" w:hAnsi="Calibri" w:cs="Calibri"/>
                <w:kern w:val="0"/>
                <w:lang w:val="eu-ES" w:eastAsia="es-ES"/>
                <w14:ligatures w14:val="none"/>
              </w:rPr>
              <w:t>urismoko ostatu establezimenduetan ematen diren egonaldiak, haien arrazoia hezkuntza sistemako maila eta gradu guztietako ikasketak egitea (unibertsitateko hirugarren ziklora arte) edo Euskal Autonomia Erkidegoko Administrazio Publikoek antolatutako ikerketa akademikoko planetan edo talentu programetan parte hartzea denean.</w:t>
            </w:r>
          </w:p>
          <w:p w14:paraId="5DDDDE0F" w14:textId="0D93C4A3" w:rsidR="00666D47" w:rsidRPr="00791012" w:rsidRDefault="00666D47" w:rsidP="00305A77">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Salbuespen hau aplikatu ahal izateko, agiri bidez frogatu beharko da salbuespenaren egitatezko baldintzak bete egiten direla.</w:t>
            </w:r>
          </w:p>
        </w:tc>
        <w:tc>
          <w:tcPr>
            <w:tcW w:w="2582" w:type="pct"/>
            <w:vAlign w:val="center"/>
            <w:hideMark/>
          </w:tcPr>
          <w:p w14:paraId="53601C81" w14:textId="77777777" w:rsidR="00666D47" w:rsidRPr="00791012" w:rsidRDefault="00666D47" w:rsidP="00305A77">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 xml:space="preserve">d) Las estancias en los establecimientos de alojamiento turístico con motivo de cursar estudios en todos los niveles y grados del sistema educativo hasta el tercer ciclo universitario, investigación académica o por programas de talento organizadas por las Administraciones Públicas de la Comunidad Autónoma del País Vasco. </w:t>
            </w:r>
          </w:p>
          <w:p w14:paraId="239CC8CE" w14:textId="2EA38CDF" w:rsidR="006669C9" w:rsidRPr="00791012" w:rsidRDefault="00666D47" w:rsidP="00305A77">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 xml:space="preserve"> La aplicación de esta exención está condicionada a la acreditación de las circunstancias determinantes de la concurrencia del supuesto de hecho de la exención</w:t>
            </w:r>
          </w:p>
        </w:tc>
      </w:tr>
      <w:tr w:rsidR="006669C9" w:rsidRPr="00791012" w14:paraId="0C4E17FA" w14:textId="77777777" w:rsidTr="00CA4D7B">
        <w:tc>
          <w:tcPr>
            <w:tcW w:w="2418" w:type="pct"/>
            <w:vAlign w:val="center"/>
            <w:hideMark/>
          </w:tcPr>
          <w:p w14:paraId="437A74E3" w14:textId="77777777" w:rsidR="006669C9" w:rsidRPr="00791012" w:rsidRDefault="006669C9" w:rsidP="00305A77">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 xml:space="preserve">e) </w:t>
            </w:r>
            <w:r w:rsidR="00C654CF" w:rsidRPr="00791012">
              <w:rPr>
                <w:rFonts w:ascii="Calibri" w:eastAsia="Times New Roman" w:hAnsi="Calibri" w:cs="Calibri"/>
                <w:kern w:val="0"/>
                <w:lang w:val="eu-ES" w:eastAsia="es-ES"/>
                <w14:ligatures w14:val="none"/>
              </w:rPr>
              <w:t>Edozein pertsonak osasun arrazoiengatik egiten dituen egonaldiak, bai eta harekin doazen pertsonenak ere. Tratamendua behar duen pertsona bakoitzeko, laguntzaile bat onartuko da gehienez.</w:t>
            </w:r>
            <w:r w:rsidRPr="00791012">
              <w:rPr>
                <w:rFonts w:ascii="Calibri" w:eastAsia="Times New Roman" w:hAnsi="Calibri" w:cs="Calibri"/>
                <w:kern w:val="0"/>
                <w:lang w:val="eu-ES" w:eastAsia="es-ES"/>
                <w14:ligatures w14:val="none"/>
              </w:rPr>
              <w:t>.</w:t>
            </w:r>
          </w:p>
          <w:p w14:paraId="5B45226C" w14:textId="070B9E4F" w:rsidR="00E85AC6" w:rsidRPr="00791012" w:rsidRDefault="00C654CF" w:rsidP="00305A77">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 xml:space="preserve">Salbuespen hau aplikatu ahal izateko, zergadunak osasun zentroaren ziurtagiri bat </w:t>
            </w:r>
            <w:r w:rsidRPr="00791012">
              <w:rPr>
                <w:rFonts w:ascii="Calibri" w:eastAsia="Times New Roman" w:hAnsi="Calibri" w:cs="Calibri"/>
                <w:kern w:val="0"/>
                <w:lang w:val="eu-ES" w:eastAsia="es-ES"/>
                <w14:ligatures w14:val="none"/>
              </w:rPr>
              <w:lastRenderedPageBreak/>
              <w:t xml:space="preserve">aurkeztu beharko du, titulartasun publikokoa edo pribatukoa, edo txosten mediko bat bertan adierazita jasotako osasun laguntza Euskal Osasun Zerbitzuaren zerbitzu zorroaren parte dela. </w:t>
            </w:r>
            <w:r w:rsidR="00DD79D3" w:rsidRPr="00791012">
              <w:rPr>
                <w:rFonts w:ascii="Calibri" w:eastAsia="Times New Roman" w:hAnsi="Calibri" w:cs="Calibri"/>
                <w:kern w:val="0"/>
                <w:lang w:val="eu-ES" w:eastAsia="es-ES"/>
                <w14:ligatures w14:val="none"/>
              </w:rPr>
              <w:t>Horri erantzukizunpeko adierazpen bat erantsi beharko zaio, dela pazientearena, dela laguntzailearena.</w:t>
            </w:r>
          </w:p>
          <w:p w14:paraId="6444E816" w14:textId="7A0E3EAC" w:rsidR="00C654CF" w:rsidRPr="00791012" w:rsidRDefault="00DD79D3" w:rsidP="00305A77">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 xml:space="preserve">Erantzukizunpeko adierazpenak </w:t>
            </w:r>
            <w:r w:rsidR="00C654CF" w:rsidRPr="00791012">
              <w:rPr>
                <w:rFonts w:ascii="Calibri" w:eastAsia="Times New Roman" w:hAnsi="Calibri" w:cs="Calibri"/>
                <w:kern w:val="0"/>
                <w:lang w:val="eu-ES" w:eastAsia="es-ES"/>
                <w14:ligatures w14:val="none"/>
              </w:rPr>
              <w:t>pazientearen identifikazio datuak jaso behar d</w:t>
            </w:r>
            <w:r w:rsidRPr="00791012">
              <w:rPr>
                <w:rFonts w:ascii="Calibri" w:eastAsia="Times New Roman" w:hAnsi="Calibri" w:cs="Calibri"/>
                <w:kern w:val="0"/>
                <w:lang w:val="eu-ES" w:eastAsia="es-ES"/>
                <w14:ligatures w14:val="none"/>
              </w:rPr>
              <w:t>itu</w:t>
            </w:r>
            <w:r w:rsidR="00C654CF" w:rsidRPr="00791012">
              <w:rPr>
                <w:rFonts w:ascii="Calibri" w:eastAsia="Times New Roman" w:hAnsi="Calibri" w:cs="Calibri"/>
                <w:kern w:val="0"/>
                <w:lang w:val="eu-ES" w:eastAsia="es-ES"/>
                <w14:ligatures w14:val="none"/>
              </w:rPr>
              <w:t>, bai eta harekin doan pertsonena ere, halakorik badago. Ukitutako pertsonak bat baino gehiago badira, erantzukizunpeko adierazpena batera aurkez daiteke, zergadun guztien datuak barruan sartuta, eta ukitutako zergadunetako batek bakarrik sinatu ahal izango du, baldin eta adinez nagusia bada.</w:t>
            </w:r>
          </w:p>
        </w:tc>
        <w:tc>
          <w:tcPr>
            <w:tcW w:w="2582" w:type="pct"/>
            <w:vAlign w:val="center"/>
            <w:hideMark/>
          </w:tcPr>
          <w:p w14:paraId="7353D89C" w14:textId="63C4F318" w:rsidR="00666D47" w:rsidRPr="00791012" w:rsidRDefault="00666D47" w:rsidP="00305A77">
            <w:pPr>
              <w:spacing w:before="100" w:beforeAutospacing="1" w:after="100" w:afterAutospacing="1" w:line="240" w:lineRule="auto"/>
              <w:ind w:left="266"/>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lastRenderedPageBreak/>
              <w:t>e) Las estancias que efectúe cualquier persona por motivos de salud, así como las de las personas que la acompañen, con un máximo de una persona acompañante por cada persona que precise tratamiento.</w:t>
            </w:r>
          </w:p>
          <w:p w14:paraId="767B1C83" w14:textId="6085F3A7" w:rsidR="00C654CF" w:rsidRPr="00791012" w:rsidRDefault="00666D47" w:rsidP="00305A77">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 xml:space="preserve">La aplicación de esta exención está condicionada a la presentación por la persona </w:t>
            </w:r>
            <w:r w:rsidRPr="00791012">
              <w:rPr>
                <w:rFonts w:ascii="Calibri" w:eastAsia="Times New Roman" w:hAnsi="Calibri" w:cs="Calibri"/>
                <w:kern w:val="0"/>
                <w:lang w:val="es-ES" w:eastAsia="es-ES"/>
                <w14:ligatures w14:val="none"/>
              </w:rPr>
              <w:lastRenderedPageBreak/>
              <w:t>contribuyente de un certificado del centro sanitario</w:t>
            </w:r>
            <w:r w:rsidR="00C654CF" w:rsidRPr="00791012">
              <w:rPr>
                <w:rFonts w:ascii="Calibri" w:eastAsia="Times New Roman" w:hAnsi="Calibri" w:cs="Calibri"/>
                <w:kern w:val="0"/>
                <w:lang w:val="es-ES" w:eastAsia="es-ES"/>
                <w14:ligatures w14:val="none"/>
              </w:rPr>
              <w:t>, de titularidad pública o privada, o</w:t>
            </w:r>
            <w:r w:rsidRPr="00791012">
              <w:rPr>
                <w:rFonts w:ascii="Calibri" w:eastAsia="Times New Roman" w:hAnsi="Calibri" w:cs="Calibri"/>
                <w:kern w:val="0"/>
                <w:lang w:val="es-ES" w:eastAsia="es-ES"/>
                <w14:ligatures w14:val="none"/>
              </w:rPr>
              <w:t xml:space="preserve"> informe médico en que conste que la asistencia sanitaria recibida forma parte de la cartera de servicios del Servicio Vasco de Salud y de una declaración responsable, ya sea como paciente, ya sea como acompañante.</w:t>
            </w:r>
          </w:p>
          <w:p w14:paraId="428891CC" w14:textId="07777EE0" w:rsidR="000E6345" w:rsidRPr="00791012" w:rsidRDefault="00666D47" w:rsidP="00305A77">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La declaración responsable debe incluir los datos identificativos del o de la paciente y, en su caso, de la persona que lo acompaña. En el caso de que sean varias las personas afectadas, la declaración responsable puede presentarse de forma conjunta, debiéndose hacer constar los datos de todas las personas contribuyentes, y pudiendo ser firmada solo por una cualquiera de las personas contribuyentes afectadas que sea mayor de edad.</w:t>
            </w:r>
          </w:p>
        </w:tc>
      </w:tr>
      <w:tr w:rsidR="006669C9" w:rsidRPr="00791012" w14:paraId="609A7DB5" w14:textId="77777777" w:rsidTr="00CA4D7B">
        <w:tc>
          <w:tcPr>
            <w:tcW w:w="2418" w:type="pct"/>
            <w:vAlign w:val="center"/>
            <w:hideMark/>
          </w:tcPr>
          <w:p w14:paraId="3A16A4B0" w14:textId="179AFBE1" w:rsidR="006669C9" w:rsidRPr="00791012" w:rsidRDefault="006669C9" w:rsidP="00305A77">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lastRenderedPageBreak/>
              <w:t>f) Ezinbesteko kausengatik egiten diren egonaldiak</w:t>
            </w:r>
            <w:r w:rsidR="00DD79D3" w:rsidRPr="00791012">
              <w:rPr>
                <w:rFonts w:ascii="Calibri" w:eastAsia="Times New Roman" w:hAnsi="Calibri" w:cs="Calibri"/>
                <w:kern w:val="0"/>
                <w:lang w:val="eu-ES" w:eastAsia="es-ES"/>
                <w14:ligatures w14:val="none"/>
              </w:rPr>
              <w:t xml:space="preserve">. </w:t>
            </w:r>
          </w:p>
          <w:p w14:paraId="70B05F9D" w14:textId="7ED9DF72" w:rsidR="00DD79D3" w:rsidRPr="00791012" w:rsidRDefault="00DD79D3" w:rsidP="00305A77">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Salbuespen honen ondorioetarako ezinbesteko kausatzat hartuko dira honako hauek: hondamendi naturalengatik, larrialdi egoerengatik edo pertsonentzat aparteko arriskua dakarten indarkeriazko ekintzengatik aurreikusi ezin daitezkeen gertakariak edo, aurreikusgarriak izanik ere, saihestezin gertatzen direnak, establezimendu turistikoa urgentziaz eta behin-behinean okupatu beharra dakartenean edo larrialdi edo segurtasun publikoaren alorreko neurri publikoren bat aktibatzea eragiten dutenean.</w:t>
            </w:r>
          </w:p>
          <w:p w14:paraId="15B772C2" w14:textId="2D7CD728" w:rsidR="0085222C" w:rsidRPr="00791012" w:rsidRDefault="00DD79D3" w:rsidP="000E6345">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Era berean, eta salbuespen honen ondorioetarako soil-soilik, ezinbesteko kausek eragindakoekin parekatzen dira zergadunak, etxebizitza fisikoki ezin erabiltzea dakarten ezohiko zirkunstantzia objektiboengatik, bere egoitzako udalerrian egiten dituen egonaldiak. Horrelakoak gertatuko dira, esate baterako, etxebizitzan ezin denean bizi bertan obrak egin behar izateagatik edo bertan ezbeharren bat gertatzeagatik.</w:t>
            </w:r>
          </w:p>
          <w:p w14:paraId="686F9BCC" w14:textId="44E6159A" w:rsidR="00E85AC6" w:rsidRPr="00791012" w:rsidRDefault="00DD79D3" w:rsidP="00305A77">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Salbuespen hau aplikatzeko,</w:t>
            </w:r>
            <w:r w:rsidR="00443D91" w:rsidRPr="00791012">
              <w:rPr>
                <w:rFonts w:ascii="Calibri" w:eastAsia="Times New Roman" w:hAnsi="Calibri" w:cs="Calibri"/>
                <w:kern w:val="0"/>
                <w:lang w:val="eu-ES" w:eastAsia="es-ES"/>
                <w14:ligatures w14:val="none"/>
              </w:rPr>
              <w:t xml:space="preserve"> </w:t>
            </w:r>
            <w:r w:rsidRPr="00791012">
              <w:rPr>
                <w:rFonts w:ascii="Calibri" w:eastAsia="Times New Roman" w:hAnsi="Calibri" w:cs="Calibri"/>
                <w:kern w:val="0"/>
                <w:lang w:val="eu-ES" w:eastAsia="es-ES"/>
                <w14:ligatures w14:val="none"/>
              </w:rPr>
              <w:t xml:space="preserve">zergadunek erantzukizunpeko adierazpen bat aurkeztu beharko dute (ukitutako zergadunak bat baino gehiago izanez gero batera aurkeztu daitekeena), eta, bertan gertakaria zein izan den utzi beharko da jasota; harekin lotuta </w:t>
            </w:r>
            <w:r w:rsidRPr="00791012">
              <w:rPr>
                <w:rFonts w:ascii="Calibri" w:eastAsia="Times New Roman" w:hAnsi="Calibri" w:cs="Calibri"/>
                <w:kern w:val="0"/>
                <w:lang w:val="eu-ES" w:eastAsia="es-ES"/>
                <w14:ligatures w14:val="none"/>
              </w:rPr>
              <w:lastRenderedPageBreak/>
              <w:t xml:space="preserve">neurri publikoren bat aktibatu bada, hura frogatu beharko da segurtasun publikoaren edo larrialdien arloan eskumena duen </w:t>
            </w:r>
            <w:r w:rsidR="0085222C" w:rsidRPr="00791012">
              <w:rPr>
                <w:rFonts w:ascii="Calibri" w:eastAsia="Times New Roman" w:hAnsi="Calibri" w:cs="Calibri"/>
                <w:kern w:val="0"/>
                <w:lang w:val="eu-ES" w:eastAsia="es-ES"/>
                <w14:ligatures w14:val="none"/>
              </w:rPr>
              <w:t>a</w:t>
            </w:r>
            <w:r w:rsidRPr="00791012">
              <w:rPr>
                <w:rFonts w:ascii="Calibri" w:eastAsia="Times New Roman" w:hAnsi="Calibri" w:cs="Calibri"/>
                <w:kern w:val="0"/>
                <w:lang w:val="eu-ES" w:eastAsia="es-ES"/>
                <w14:ligatures w14:val="none"/>
              </w:rPr>
              <w:t xml:space="preserve">dministrazio publikoak emandako dokumentua erantsita, salbu eta ezinbestekotasuna ekarri duten zirkunstantziak legezko deklarazio baten edo udal administrazioak ezagutzen duen ageriko egoera baten ondorio badira. </w:t>
            </w:r>
          </w:p>
          <w:p w14:paraId="177C9D8D" w14:textId="71BE9748" w:rsidR="000E6345" w:rsidRPr="00791012" w:rsidRDefault="00DD79D3" w:rsidP="00305A77">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Erantzukizunpeko adierazpenean zergadunen identifikazio datuak jaso beharko dira, eta haietako edozeinek sinatu ahal izango du, adinez nagusia bada.</w:t>
            </w:r>
          </w:p>
          <w:p w14:paraId="2AFA95A2" w14:textId="1D7F2175" w:rsidR="00E85AC6" w:rsidRPr="00791012" w:rsidRDefault="00E85AC6" w:rsidP="0085222C">
            <w:pPr>
              <w:spacing w:before="100" w:beforeAutospacing="1" w:after="100" w:afterAutospacing="1" w:line="240" w:lineRule="auto"/>
              <w:rPr>
                <w:rFonts w:ascii="Calibri" w:eastAsia="Times New Roman" w:hAnsi="Calibri" w:cs="Calibri"/>
                <w:kern w:val="0"/>
                <w:lang w:val="eu-ES" w:eastAsia="es-ES"/>
                <w14:ligatures w14:val="none"/>
              </w:rPr>
            </w:pPr>
          </w:p>
        </w:tc>
        <w:tc>
          <w:tcPr>
            <w:tcW w:w="2582" w:type="pct"/>
            <w:vAlign w:val="center"/>
            <w:hideMark/>
          </w:tcPr>
          <w:p w14:paraId="5DCD3479" w14:textId="77777777" w:rsidR="00DD79D3"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lastRenderedPageBreak/>
              <w:t>f) Estancias por causas de fuerza mayor</w:t>
            </w:r>
            <w:r w:rsidR="00DD79D3" w:rsidRPr="00791012">
              <w:rPr>
                <w:rFonts w:ascii="Calibri" w:eastAsia="Times New Roman" w:hAnsi="Calibri" w:cs="Calibri"/>
                <w:kern w:val="0"/>
                <w:lang w:val="es-ES" w:eastAsia="es-ES"/>
                <w14:ligatures w14:val="none"/>
              </w:rPr>
              <w:t>.</w:t>
            </w:r>
          </w:p>
          <w:p w14:paraId="089BE17A" w14:textId="363CCCF6" w:rsidR="00DD79D3" w:rsidRPr="00791012" w:rsidRDefault="00DD79D3" w:rsidP="00305A77">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 xml:space="preserve">A estos efectos se entienden por causas de fuerza mayor los acontecimientos imprevisibles o que, aun siendo previsibles, resulten inevitables y estén relacionados con catástrofes naturales, situaciones de emergencia o actos violentos que impliquen un riesgo extraordinario para las personas, determinante de la necesidad de ocupar de manera urgente y provisional el establecimiento turístico o que supongan la activación de alguna medida pública en materia de emergencias o de seguridad pública. </w:t>
            </w:r>
          </w:p>
          <w:p w14:paraId="5F25BF9D" w14:textId="77777777" w:rsidR="00DD79D3" w:rsidRPr="00791012" w:rsidRDefault="00DD79D3" w:rsidP="00305A77">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Asimismo, y exclusivamente a los efectos de esta exención, se asimilan a fuerza mayor las estancias que se efectúen en el mismo municipio de residencia de las personas contribuyentes como consecuencia del acaecimiento de circunstancias extraordinarias y objetivas que supongan una imposibilidad física de utilización de la vivienda, tales como las estancias por obras o por siniestros producidos en la vivienda que impidan su habitabilidad o circunstancias similares.</w:t>
            </w:r>
          </w:p>
          <w:p w14:paraId="54AFC8F2" w14:textId="14C12717" w:rsidR="00E85AC6" w:rsidRPr="00791012" w:rsidRDefault="00DD79D3" w:rsidP="00305A77">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 xml:space="preserve">Para la aplicación de esta exención, las personas contribuyentes presentarán una declaración responsable, que podrá ser conjunta en caso de que sean varias las personas contribuyentes afectadas, en la que </w:t>
            </w:r>
            <w:r w:rsidRPr="00791012">
              <w:rPr>
                <w:rFonts w:ascii="Calibri" w:eastAsia="Times New Roman" w:hAnsi="Calibri" w:cs="Calibri"/>
                <w:kern w:val="0"/>
                <w:lang w:val="es-ES" w:eastAsia="es-ES"/>
                <w14:ligatures w14:val="none"/>
              </w:rPr>
              <w:lastRenderedPageBreak/>
              <w:t>se haga constar el acontecimiento correspondiente o la activación de alguna medida pública relacionada con éste, salvo que las circunstancias determinantes de la concurrencia de fuerza mayor resulten de una declaración legal o de una situación de notoriedad conocida por la administración municipal.</w:t>
            </w:r>
          </w:p>
          <w:p w14:paraId="6A4B2A16" w14:textId="731CE518" w:rsidR="006669C9" w:rsidRPr="00791012" w:rsidRDefault="00DD79D3" w:rsidP="004B06F1">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La declaración responsable incluirá los datos identificativos de las personas contribuyentes y la firma de cualquiera de ellas que sea mayor de edad.</w:t>
            </w:r>
          </w:p>
        </w:tc>
      </w:tr>
      <w:tr w:rsidR="006669C9" w:rsidRPr="00791012" w14:paraId="2DEA25F8" w14:textId="77777777" w:rsidTr="00CA4D7B">
        <w:tc>
          <w:tcPr>
            <w:tcW w:w="2418" w:type="pct"/>
            <w:vAlign w:val="center"/>
            <w:hideMark/>
          </w:tcPr>
          <w:p w14:paraId="21D5824A" w14:textId="77777777" w:rsidR="006669C9" w:rsidRPr="00791012" w:rsidRDefault="006669C9" w:rsidP="006669C9">
            <w:pPr>
              <w:spacing w:before="100" w:beforeAutospacing="1" w:after="100" w:afterAutospacing="1" w:line="240" w:lineRule="auto"/>
              <w:rPr>
                <w:rFonts w:ascii="Calibri" w:eastAsia="Times New Roman" w:hAnsi="Calibri" w:cs="Calibri"/>
                <w:kern w:val="0"/>
                <w:lang w:val="eu-ES" w:eastAsia="es-ES"/>
                <w14:ligatures w14:val="none"/>
              </w:rPr>
            </w:pPr>
            <w:r w:rsidRPr="00791012">
              <w:rPr>
                <w:rFonts w:ascii="Calibri" w:eastAsia="Times New Roman" w:hAnsi="Calibri" w:cs="Calibri"/>
                <w:b/>
                <w:bCs/>
                <w:kern w:val="0"/>
                <w:lang w:val="eu-ES" w:eastAsia="es-ES"/>
                <w14:ligatures w14:val="none"/>
              </w:rPr>
              <w:lastRenderedPageBreak/>
              <w:t>III. TITULUA: EREMU SUBJEKTIBOA</w:t>
            </w:r>
          </w:p>
        </w:tc>
        <w:tc>
          <w:tcPr>
            <w:tcW w:w="2582" w:type="pct"/>
            <w:vAlign w:val="center"/>
            <w:hideMark/>
          </w:tcPr>
          <w:p w14:paraId="16F41C30" w14:textId="77777777" w:rsidR="006669C9"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b/>
                <w:bCs/>
                <w:kern w:val="0"/>
                <w:lang w:val="es-ES" w:eastAsia="es-ES"/>
                <w14:ligatures w14:val="none"/>
              </w:rPr>
              <w:t>TÍTULO III: ÁMBITO SUBJETIVO</w:t>
            </w:r>
          </w:p>
        </w:tc>
      </w:tr>
      <w:tr w:rsidR="006669C9" w:rsidRPr="00791012" w14:paraId="20986926" w14:textId="77777777" w:rsidTr="00CA4D7B">
        <w:tc>
          <w:tcPr>
            <w:tcW w:w="2418" w:type="pct"/>
            <w:vAlign w:val="center"/>
            <w:hideMark/>
          </w:tcPr>
          <w:p w14:paraId="0ABF6E58" w14:textId="77777777" w:rsidR="006669C9" w:rsidRPr="00791012" w:rsidRDefault="006669C9" w:rsidP="006669C9">
            <w:pPr>
              <w:spacing w:before="100" w:beforeAutospacing="1" w:after="100" w:afterAutospacing="1" w:line="240" w:lineRule="auto"/>
              <w:rPr>
                <w:rFonts w:ascii="Calibri" w:eastAsia="Times New Roman" w:hAnsi="Calibri" w:cs="Calibri"/>
                <w:kern w:val="0"/>
                <w:lang w:val="eu-ES" w:eastAsia="es-ES"/>
                <w14:ligatures w14:val="none"/>
              </w:rPr>
            </w:pPr>
            <w:r w:rsidRPr="00791012">
              <w:rPr>
                <w:rFonts w:ascii="Calibri" w:eastAsia="Times New Roman" w:hAnsi="Calibri" w:cs="Calibri"/>
                <w:b/>
                <w:bCs/>
                <w:kern w:val="0"/>
                <w:lang w:val="eu-ES" w:eastAsia="es-ES"/>
                <w14:ligatures w14:val="none"/>
              </w:rPr>
              <w:t>5. artikulua. Subjektu pasiboak.</w:t>
            </w:r>
          </w:p>
        </w:tc>
        <w:tc>
          <w:tcPr>
            <w:tcW w:w="2582" w:type="pct"/>
            <w:vAlign w:val="center"/>
            <w:hideMark/>
          </w:tcPr>
          <w:p w14:paraId="6CF8D1E0" w14:textId="77777777" w:rsidR="006669C9"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b/>
                <w:bCs/>
                <w:kern w:val="0"/>
                <w:lang w:val="es-ES" w:eastAsia="es-ES"/>
                <w14:ligatures w14:val="none"/>
              </w:rPr>
              <w:t>Artículo 5. Sujetos pasivos.</w:t>
            </w:r>
          </w:p>
        </w:tc>
      </w:tr>
      <w:tr w:rsidR="006669C9" w:rsidRPr="00791012" w14:paraId="1F0C2464" w14:textId="77777777" w:rsidTr="00CA4D7B">
        <w:tc>
          <w:tcPr>
            <w:tcW w:w="2418" w:type="pct"/>
            <w:vAlign w:val="center"/>
            <w:hideMark/>
          </w:tcPr>
          <w:p w14:paraId="6D48A0CC" w14:textId="5BA72D42" w:rsidR="00443D91" w:rsidRDefault="006669C9" w:rsidP="008F7CA3">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1</w:t>
            </w:r>
            <w:r w:rsidR="0085222C" w:rsidRPr="00791012">
              <w:rPr>
                <w:rFonts w:ascii="Calibri" w:eastAsia="Times New Roman" w:hAnsi="Calibri" w:cs="Calibri"/>
                <w:kern w:val="0"/>
                <w:lang w:val="eu-ES" w:eastAsia="es-ES"/>
                <w14:ligatures w14:val="none"/>
              </w:rPr>
              <w:t>-</w:t>
            </w:r>
            <w:r w:rsidRPr="00791012">
              <w:rPr>
                <w:rFonts w:ascii="Calibri" w:eastAsia="Times New Roman" w:hAnsi="Calibri" w:cs="Calibri"/>
                <w:kern w:val="0"/>
                <w:lang w:val="eu-ES" w:eastAsia="es-ES"/>
                <w14:ligatures w14:val="none"/>
              </w:rPr>
              <w:t xml:space="preserve"> 3. artikuluan aipatutako </w:t>
            </w:r>
            <w:r w:rsidR="00622CE1" w:rsidRPr="00791012">
              <w:rPr>
                <w:rFonts w:ascii="Calibri" w:eastAsia="Times New Roman" w:hAnsi="Calibri" w:cs="Calibri"/>
                <w:kern w:val="0"/>
                <w:lang w:val="eu-ES" w:eastAsia="es-ES"/>
                <w14:ligatures w14:val="none"/>
              </w:rPr>
              <w:t xml:space="preserve">turismoko edozein ostatu </w:t>
            </w:r>
            <w:r w:rsidRPr="00791012">
              <w:rPr>
                <w:rFonts w:ascii="Calibri" w:eastAsia="Times New Roman" w:hAnsi="Calibri" w:cs="Calibri"/>
                <w:kern w:val="0"/>
                <w:lang w:val="eu-ES" w:eastAsia="es-ES"/>
                <w14:ligatures w14:val="none"/>
              </w:rPr>
              <w:t>establezimenduetan egonaldi</w:t>
            </w:r>
            <w:r w:rsidR="00622CE1" w:rsidRPr="00791012">
              <w:rPr>
                <w:rFonts w:ascii="Calibri" w:eastAsia="Times New Roman" w:hAnsi="Calibri" w:cs="Calibri"/>
                <w:kern w:val="0"/>
                <w:lang w:val="eu-ES" w:eastAsia="es-ES"/>
                <w14:ligatures w14:val="none"/>
              </w:rPr>
              <w:t xml:space="preserve"> bat </w:t>
            </w:r>
            <w:r w:rsidRPr="00791012">
              <w:rPr>
                <w:rFonts w:ascii="Calibri" w:eastAsia="Times New Roman" w:hAnsi="Calibri" w:cs="Calibri"/>
                <w:kern w:val="0"/>
                <w:lang w:val="eu-ES" w:eastAsia="es-ES"/>
                <w14:ligatures w14:val="none"/>
              </w:rPr>
              <w:t xml:space="preserve"> egiten duten pertsona fisikoak.</w:t>
            </w:r>
            <w:r w:rsidR="00622CE1" w:rsidRPr="00791012">
              <w:rPr>
                <w:rFonts w:ascii="Calibri" w:eastAsia="Times New Roman" w:hAnsi="Calibri" w:cs="Calibri"/>
                <w:kern w:val="0"/>
                <w:lang w:val="eu-ES" w:eastAsia="es-ES"/>
                <w14:ligatures w14:val="none"/>
              </w:rPr>
              <w:t xml:space="preserve"> Izango dira zergaren subjektu pasiboak</w:t>
            </w:r>
            <w:r w:rsidR="00305A77">
              <w:rPr>
                <w:rFonts w:ascii="Calibri" w:eastAsia="Times New Roman" w:hAnsi="Calibri" w:cs="Calibri"/>
                <w:kern w:val="0"/>
                <w:lang w:val="eu-ES" w:eastAsia="es-ES"/>
                <w14:ligatures w14:val="none"/>
              </w:rPr>
              <w:t>.</w:t>
            </w:r>
          </w:p>
          <w:p w14:paraId="48E996BC" w14:textId="77777777" w:rsidR="008F7CA3" w:rsidRPr="008F7CA3" w:rsidRDefault="008F7CA3" w:rsidP="008F7CA3">
            <w:pPr>
              <w:spacing w:before="100" w:beforeAutospacing="1" w:after="100" w:afterAutospacing="1" w:line="240" w:lineRule="auto"/>
              <w:jc w:val="both"/>
              <w:rPr>
                <w:rFonts w:ascii="Calibri" w:eastAsia="Times New Roman" w:hAnsi="Calibri" w:cs="Calibri"/>
                <w:kern w:val="0"/>
                <w:lang w:val="eu-ES" w:eastAsia="es-ES"/>
                <w14:ligatures w14:val="none"/>
              </w:rPr>
            </w:pPr>
          </w:p>
          <w:p w14:paraId="6CA9B555" w14:textId="77777777" w:rsidR="00584C79" w:rsidRPr="00791012" w:rsidRDefault="00584C79" w:rsidP="00584C79">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2.-Zergadunaren ordezko izango dira.</w:t>
            </w:r>
          </w:p>
          <w:p w14:paraId="1206AA81" w14:textId="6AA568DB" w:rsidR="00584C79" w:rsidRPr="00942AD7" w:rsidRDefault="00584C79" w:rsidP="00914D02">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 xml:space="preserve">Edozein pertsona fisiko edo juridiko, bai eta </w:t>
            </w:r>
            <w:r w:rsidR="00AF7447">
              <w:rPr>
                <w:rFonts w:ascii="Calibri" w:eastAsia="Times New Roman" w:hAnsi="Calibri" w:cs="Calibri"/>
                <w:kern w:val="0"/>
                <w:lang w:val="eu-ES" w:eastAsia="es-ES"/>
                <w14:ligatures w14:val="none"/>
              </w:rPr>
              <w:t>Arabako</w:t>
            </w:r>
            <w:r w:rsidRPr="00791012">
              <w:rPr>
                <w:rFonts w:ascii="Calibri" w:eastAsia="Times New Roman" w:hAnsi="Calibri" w:cs="Calibri"/>
                <w:kern w:val="0"/>
                <w:lang w:val="eu-ES" w:eastAsia="es-ES"/>
                <w14:ligatures w14:val="none"/>
              </w:rPr>
              <w:t xml:space="preserve"> Lurralde Historikoko Zergen buruzko </w:t>
            </w:r>
            <w:r w:rsidR="00475E5D">
              <w:rPr>
                <w:rFonts w:ascii="Calibri" w:eastAsia="Times New Roman" w:hAnsi="Calibri" w:cs="Calibri"/>
                <w:kern w:val="0"/>
                <w:lang w:val="eu-ES" w:eastAsia="es-ES"/>
                <w14:ligatures w14:val="none"/>
              </w:rPr>
              <w:t>otsailaren</w:t>
            </w:r>
            <w:r w:rsidRPr="00791012">
              <w:rPr>
                <w:rFonts w:ascii="Calibri" w:eastAsia="Times New Roman" w:hAnsi="Calibri" w:cs="Calibri"/>
                <w:kern w:val="0"/>
                <w:lang w:val="eu-ES" w:eastAsia="es-ES"/>
                <w14:ligatures w14:val="none"/>
              </w:rPr>
              <w:t xml:space="preserve"> </w:t>
            </w:r>
            <w:r w:rsidR="00475E5D">
              <w:rPr>
                <w:rFonts w:ascii="Calibri" w:eastAsia="Times New Roman" w:hAnsi="Calibri" w:cs="Calibri"/>
                <w:kern w:val="0"/>
                <w:lang w:val="eu-ES" w:eastAsia="es-ES"/>
                <w14:ligatures w14:val="none"/>
              </w:rPr>
              <w:t>2</w:t>
            </w:r>
            <w:r w:rsidRPr="00791012">
              <w:rPr>
                <w:rFonts w:ascii="Calibri" w:eastAsia="Times New Roman" w:hAnsi="Calibri" w:cs="Calibri"/>
                <w:kern w:val="0"/>
                <w:lang w:val="eu-ES" w:eastAsia="es-ES"/>
                <w14:ligatures w14:val="none"/>
              </w:rPr>
              <w:t xml:space="preserve">8ko </w:t>
            </w:r>
            <w:r w:rsidR="00475E5D">
              <w:rPr>
                <w:rFonts w:ascii="Calibri" w:eastAsia="Times New Roman" w:hAnsi="Calibri" w:cs="Calibri"/>
                <w:kern w:val="0"/>
                <w:lang w:val="eu-ES" w:eastAsia="es-ES"/>
                <w14:ligatures w14:val="none"/>
              </w:rPr>
              <w:t>6</w:t>
            </w:r>
            <w:r w:rsidRPr="00791012">
              <w:rPr>
                <w:rFonts w:ascii="Calibri" w:eastAsia="Times New Roman" w:hAnsi="Calibri" w:cs="Calibri"/>
                <w:kern w:val="0"/>
                <w:lang w:val="eu-ES" w:eastAsia="es-ES"/>
                <w14:ligatures w14:val="none"/>
              </w:rPr>
              <w:t>/2005 Foru Araua Orokorraren 35. Artikuluan aipatzen diren entitateak ere, ordenantza honen aurreko 3. artikuluan jasotako establezimendu turistikoetako edozeinen ustiapenaren titular badira</w:t>
            </w:r>
            <w:r>
              <w:rPr>
                <w:rFonts w:ascii="Calibri" w:eastAsia="Times New Roman" w:hAnsi="Calibri" w:cs="Calibri"/>
                <w:kern w:val="0"/>
                <w:lang w:val="eu-ES" w:eastAsia="es-ES"/>
                <w14:ligatures w14:val="none"/>
              </w:rPr>
              <w:t>.</w:t>
            </w:r>
          </w:p>
        </w:tc>
        <w:tc>
          <w:tcPr>
            <w:tcW w:w="2582" w:type="pct"/>
            <w:vAlign w:val="center"/>
            <w:hideMark/>
          </w:tcPr>
          <w:p w14:paraId="39E48518" w14:textId="51055C12" w:rsidR="00443D91" w:rsidRPr="00791012" w:rsidRDefault="0085222C" w:rsidP="00305A77">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1.-Son sujetos pasivos a título de contribuyentes del Impuesto las personas físicas que lleven a cabo una estancia en cualquiera de los establecimientos de alojamiento turístico a los que se refiere el artículo 3 de esta ordenanza</w:t>
            </w:r>
            <w:r w:rsidR="00305A77">
              <w:rPr>
                <w:rFonts w:ascii="Calibri" w:eastAsia="Times New Roman" w:hAnsi="Calibri" w:cs="Calibri"/>
                <w:kern w:val="0"/>
                <w:lang w:val="es-ES" w:eastAsia="es-ES"/>
                <w14:ligatures w14:val="none"/>
              </w:rPr>
              <w:t>.</w:t>
            </w:r>
          </w:p>
          <w:p w14:paraId="6D8F8973" w14:textId="77777777" w:rsidR="00584C79" w:rsidRPr="00791012" w:rsidRDefault="00584C79" w:rsidP="00584C79">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2.-Tendrán la condición de sustituto de la persona contribuyente:</w:t>
            </w:r>
          </w:p>
          <w:p w14:paraId="24C7C638" w14:textId="37DEE349" w:rsidR="00584C79" w:rsidRPr="00584C79" w:rsidRDefault="00584C79" w:rsidP="00584C79">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 xml:space="preserve">La persona física o jurídica, así como las entidades a que se refiere el artículo 35 de la Norma Foral </w:t>
            </w:r>
            <w:r w:rsidR="00475E5D">
              <w:rPr>
                <w:rFonts w:ascii="Calibri" w:eastAsia="Times New Roman" w:hAnsi="Calibri" w:cs="Calibri"/>
                <w:kern w:val="0"/>
                <w:lang w:val="es-ES" w:eastAsia="es-ES"/>
                <w14:ligatures w14:val="none"/>
              </w:rPr>
              <w:t>6</w:t>
            </w:r>
            <w:r w:rsidRPr="00791012">
              <w:rPr>
                <w:rFonts w:ascii="Calibri" w:eastAsia="Times New Roman" w:hAnsi="Calibri" w:cs="Calibri"/>
                <w:kern w:val="0"/>
                <w:lang w:val="es-ES" w:eastAsia="es-ES"/>
                <w14:ligatures w14:val="none"/>
              </w:rPr>
              <w:t xml:space="preserve">/2005, de </w:t>
            </w:r>
            <w:r w:rsidR="00475E5D">
              <w:rPr>
                <w:rFonts w:ascii="Calibri" w:eastAsia="Times New Roman" w:hAnsi="Calibri" w:cs="Calibri"/>
                <w:kern w:val="0"/>
                <w:lang w:val="es-ES" w:eastAsia="es-ES"/>
                <w14:ligatures w14:val="none"/>
              </w:rPr>
              <w:t>28</w:t>
            </w:r>
            <w:r w:rsidRPr="00791012">
              <w:rPr>
                <w:rFonts w:ascii="Calibri" w:eastAsia="Times New Roman" w:hAnsi="Calibri" w:cs="Calibri"/>
                <w:kern w:val="0"/>
                <w:lang w:val="es-ES" w:eastAsia="es-ES"/>
                <w14:ligatures w14:val="none"/>
              </w:rPr>
              <w:t xml:space="preserve"> de </w:t>
            </w:r>
            <w:r w:rsidR="00475E5D">
              <w:rPr>
                <w:rFonts w:ascii="Calibri" w:eastAsia="Times New Roman" w:hAnsi="Calibri" w:cs="Calibri"/>
                <w:kern w:val="0"/>
                <w:lang w:val="es-ES" w:eastAsia="es-ES"/>
                <w14:ligatures w14:val="none"/>
              </w:rPr>
              <w:t>febrero</w:t>
            </w:r>
            <w:r w:rsidRPr="00791012">
              <w:rPr>
                <w:rFonts w:ascii="Calibri" w:eastAsia="Times New Roman" w:hAnsi="Calibri" w:cs="Calibri"/>
                <w:kern w:val="0"/>
                <w:lang w:val="es-ES" w:eastAsia="es-ES"/>
                <w14:ligatures w14:val="none"/>
              </w:rPr>
              <w:t xml:space="preserve">, General Tributaria de </w:t>
            </w:r>
            <w:r w:rsidR="00AF7447">
              <w:rPr>
                <w:rFonts w:ascii="Calibri" w:eastAsia="Times New Roman" w:hAnsi="Calibri" w:cs="Calibri"/>
                <w:kern w:val="0"/>
                <w:lang w:val="es-ES" w:eastAsia="es-ES"/>
                <w14:ligatures w14:val="none"/>
              </w:rPr>
              <w:t>Álava</w:t>
            </w:r>
            <w:r w:rsidRPr="00791012">
              <w:rPr>
                <w:rFonts w:ascii="Calibri" w:eastAsia="Times New Roman" w:hAnsi="Calibri" w:cs="Calibri"/>
                <w:kern w:val="0"/>
                <w:lang w:val="es-ES" w:eastAsia="es-ES"/>
                <w14:ligatures w14:val="none"/>
              </w:rPr>
              <w:t>, que sean titulares de la explotación de cualquiera de los establecimientos de alojamiento turístico recogidos en el artículo 3 de esta ordenanza.</w:t>
            </w:r>
          </w:p>
        </w:tc>
      </w:tr>
      <w:tr w:rsidR="006669C9" w:rsidRPr="00791012" w14:paraId="3BAB3B6E" w14:textId="77777777" w:rsidTr="00CA4D7B">
        <w:tc>
          <w:tcPr>
            <w:tcW w:w="2418" w:type="pct"/>
            <w:vAlign w:val="center"/>
            <w:hideMark/>
          </w:tcPr>
          <w:p w14:paraId="2FDCE632" w14:textId="5F7BCCE8" w:rsidR="00443D91" w:rsidRPr="00791012" w:rsidRDefault="00443D91" w:rsidP="00584C79">
            <w:pPr>
              <w:spacing w:before="100" w:beforeAutospacing="1" w:after="100" w:afterAutospacing="1" w:line="240" w:lineRule="auto"/>
              <w:jc w:val="both"/>
              <w:rPr>
                <w:rFonts w:ascii="Calibri" w:eastAsia="Times New Roman" w:hAnsi="Calibri" w:cs="Calibri"/>
                <w:kern w:val="0"/>
                <w:lang w:val="eu-ES" w:eastAsia="es-ES"/>
                <w14:ligatures w14:val="none"/>
              </w:rPr>
            </w:pPr>
          </w:p>
        </w:tc>
        <w:tc>
          <w:tcPr>
            <w:tcW w:w="2582" w:type="pct"/>
            <w:vAlign w:val="center"/>
            <w:hideMark/>
          </w:tcPr>
          <w:p w14:paraId="4877EC26" w14:textId="0814C8A9" w:rsidR="00443D91" w:rsidRPr="00791012" w:rsidRDefault="00443D91" w:rsidP="00914D02">
            <w:pPr>
              <w:spacing w:before="100" w:beforeAutospacing="1" w:after="100" w:afterAutospacing="1" w:line="240" w:lineRule="auto"/>
              <w:ind w:left="268"/>
              <w:jc w:val="both"/>
              <w:rPr>
                <w:rFonts w:ascii="Calibri" w:eastAsia="Times New Roman" w:hAnsi="Calibri" w:cs="Calibri"/>
                <w:color w:val="156082" w:themeColor="accent1"/>
                <w:kern w:val="0"/>
                <w:lang w:val="es-ES" w:eastAsia="es-ES"/>
                <w14:ligatures w14:val="none"/>
              </w:rPr>
            </w:pPr>
          </w:p>
        </w:tc>
      </w:tr>
      <w:tr w:rsidR="006669C9" w:rsidRPr="00791012" w14:paraId="7FE678C5" w14:textId="77777777" w:rsidTr="00CA4D7B">
        <w:tc>
          <w:tcPr>
            <w:tcW w:w="2418" w:type="pct"/>
            <w:vAlign w:val="center"/>
            <w:hideMark/>
          </w:tcPr>
          <w:p w14:paraId="138024F8" w14:textId="58635ED5" w:rsidR="006669C9" w:rsidRPr="00791012" w:rsidRDefault="00D3429A" w:rsidP="00FD5B11">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3.-Zergadunaren ordezko gisa, honako hauek egongo dira behartuta ordenantza honetan  betebehar material eta formalak betetzera, bai eta hura garatzeko ematen diren erabakiak eta xedapenak ere:</w:t>
            </w:r>
          </w:p>
          <w:p w14:paraId="3313CBB2" w14:textId="60CAF536" w:rsidR="00E85AC6" w:rsidRPr="00791012" w:rsidRDefault="00E85AC6" w:rsidP="006669C9">
            <w:pPr>
              <w:spacing w:before="100" w:beforeAutospacing="1" w:after="100" w:afterAutospacing="1" w:line="240" w:lineRule="auto"/>
              <w:rPr>
                <w:rFonts w:ascii="Calibri" w:eastAsia="Times New Roman" w:hAnsi="Calibri" w:cs="Calibri"/>
                <w:kern w:val="0"/>
                <w:lang w:val="eu-ES" w:eastAsia="es-ES"/>
                <w14:ligatures w14:val="none"/>
              </w:rPr>
            </w:pPr>
          </w:p>
        </w:tc>
        <w:tc>
          <w:tcPr>
            <w:tcW w:w="2582" w:type="pct"/>
            <w:vAlign w:val="center"/>
            <w:hideMark/>
          </w:tcPr>
          <w:p w14:paraId="197A3240" w14:textId="3DD17096" w:rsidR="006669C9" w:rsidRPr="00791012" w:rsidRDefault="00622CE1" w:rsidP="00FD5B11">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3.-El sustituto de contribuyente será el obligado al cumplimiento de las obligaciones materiales y formales establecidas en la presente ordenanza, así como de los acuerdos y disposiciones que en desarrollo de la misma se dicten para su gestión y aplicación.</w:t>
            </w:r>
          </w:p>
        </w:tc>
      </w:tr>
      <w:tr w:rsidR="00622CE1" w:rsidRPr="00791012" w14:paraId="0C7B89C7" w14:textId="77777777" w:rsidTr="00CA4D7B">
        <w:tc>
          <w:tcPr>
            <w:tcW w:w="2418" w:type="pct"/>
            <w:vAlign w:val="center"/>
          </w:tcPr>
          <w:p w14:paraId="35D027D1" w14:textId="4182DA42" w:rsidR="00622CE1" w:rsidRPr="00791012" w:rsidRDefault="00307C2C" w:rsidP="00FD5B11">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 xml:space="preserve">4. Kontrako frogarik ezean, ulertuko da Euskadiko Turismo Enpresen eta Jardueren Erregistroan turismoko ostatu establezimenduaren jardueraren titular gisa izena emanda ageri den pertsona dela haren ustiapenaren titularra. Pertsona hori fisikoa edo juridikoa izan daiteke, baina baita </w:t>
            </w:r>
            <w:r w:rsidR="00475E5D">
              <w:rPr>
                <w:rFonts w:ascii="Calibri" w:eastAsia="Times New Roman" w:hAnsi="Calibri" w:cs="Calibri"/>
                <w:kern w:val="0"/>
                <w:lang w:val="eu-ES" w:eastAsia="es-ES"/>
                <w14:ligatures w14:val="none"/>
              </w:rPr>
              <w:t>Araba</w:t>
            </w:r>
            <w:r w:rsidRPr="00791012">
              <w:rPr>
                <w:rFonts w:ascii="Calibri" w:eastAsia="Times New Roman" w:hAnsi="Calibri" w:cs="Calibri"/>
                <w:kern w:val="0"/>
                <w:lang w:val="eu-ES" w:eastAsia="es-ES"/>
                <w14:ligatures w14:val="none"/>
              </w:rPr>
              <w:t xml:space="preserve">ko Zergen buruzko </w:t>
            </w:r>
            <w:r w:rsidR="00475E5D">
              <w:rPr>
                <w:rFonts w:ascii="Calibri" w:eastAsia="Times New Roman" w:hAnsi="Calibri" w:cs="Calibri"/>
                <w:kern w:val="0"/>
                <w:lang w:val="eu-ES" w:eastAsia="es-ES"/>
                <w14:ligatures w14:val="none"/>
              </w:rPr>
              <w:t>otsaila</w:t>
            </w:r>
            <w:r w:rsidRPr="00791012">
              <w:rPr>
                <w:rFonts w:ascii="Calibri" w:eastAsia="Times New Roman" w:hAnsi="Calibri" w:cs="Calibri"/>
                <w:kern w:val="0"/>
                <w:lang w:val="eu-ES" w:eastAsia="es-ES"/>
                <w14:ligatures w14:val="none"/>
              </w:rPr>
              <w:t xml:space="preserve">ren </w:t>
            </w:r>
            <w:r w:rsidR="00475E5D">
              <w:rPr>
                <w:rFonts w:ascii="Calibri" w:eastAsia="Times New Roman" w:hAnsi="Calibri" w:cs="Calibri"/>
                <w:kern w:val="0"/>
                <w:lang w:val="eu-ES" w:eastAsia="es-ES"/>
                <w14:ligatures w14:val="none"/>
              </w:rPr>
              <w:t>2</w:t>
            </w:r>
            <w:r w:rsidRPr="00791012">
              <w:rPr>
                <w:rFonts w:ascii="Calibri" w:eastAsia="Times New Roman" w:hAnsi="Calibri" w:cs="Calibri"/>
                <w:kern w:val="0"/>
                <w:lang w:val="eu-ES" w:eastAsia="es-ES"/>
                <w14:ligatures w14:val="none"/>
              </w:rPr>
              <w:t xml:space="preserve">8ko 2/2005 Foru </w:t>
            </w:r>
            <w:r w:rsidRPr="00791012">
              <w:rPr>
                <w:rFonts w:ascii="Calibri" w:eastAsia="Times New Roman" w:hAnsi="Calibri" w:cs="Calibri"/>
                <w:kern w:val="0"/>
                <w:lang w:val="eu-ES" w:eastAsia="es-ES"/>
                <w14:ligatures w14:val="none"/>
              </w:rPr>
              <w:lastRenderedPageBreak/>
              <w:t>Arau Orokorraren 35. artikuluko 3. apartatuan aipatutako entitate bat ere.</w:t>
            </w:r>
          </w:p>
        </w:tc>
        <w:tc>
          <w:tcPr>
            <w:tcW w:w="2582" w:type="pct"/>
            <w:vAlign w:val="center"/>
          </w:tcPr>
          <w:p w14:paraId="428A01F3" w14:textId="55712B0D" w:rsidR="00622CE1" w:rsidRDefault="00622CE1" w:rsidP="00FD5B11">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lastRenderedPageBreak/>
              <w:t xml:space="preserve">4.- Se presumirá, salvo prueba en contrario, que la persona física o jurídica o la entidad a que se refiere el apartado 3 del artículo 35 de la Norma Foral </w:t>
            </w:r>
            <w:r w:rsidR="00475E5D">
              <w:rPr>
                <w:rFonts w:ascii="Calibri" w:eastAsia="Times New Roman" w:hAnsi="Calibri" w:cs="Calibri"/>
                <w:kern w:val="0"/>
                <w:lang w:val="es-ES" w:eastAsia="es-ES"/>
                <w14:ligatures w14:val="none"/>
              </w:rPr>
              <w:t>6</w:t>
            </w:r>
            <w:r w:rsidRPr="00791012">
              <w:rPr>
                <w:rFonts w:ascii="Calibri" w:eastAsia="Times New Roman" w:hAnsi="Calibri" w:cs="Calibri"/>
                <w:kern w:val="0"/>
                <w:lang w:val="es-ES" w:eastAsia="es-ES"/>
                <w14:ligatures w14:val="none"/>
              </w:rPr>
              <w:t xml:space="preserve">/2005, de </w:t>
            </w:r>
            <w:r w:rsidR="00475E5D">
              <w:rPr>
                <w:rFonts w:ascii="Calibri" w:eastAsia="Times New Roman" w:hAnsi="Calibri" w:cs="Calibri"/>
                <w:kern w:val="0"/>
                <w:lang w:val="es-ES" w:eastAsia="es-ES"/>
                <w14:ligatures w14:val="none"/>
              </w:rPr>
              <w:t>2</w:t>
            </w:r>
            <w:r w:rsidRPr="00791012">
              <w:rPr>
                <w:rFonts w:ascii="Calibri" w:eastAsia="Times New Roman" w:hAnsi="Calibri" w:cs="Calibri"/>
                <w:kern w:val="0"/>
                <w:lang w:val="es-ES" w:eastAsia="es-ES"/>
                <w14:ligatures w14:val="none"/>
              </w:rPr>
              <w:t xml:space="preserve">8 de </w:t>
            </w:r>
            <w:r w:rsidR="00475E5D">
              <w:rPr>
                <w:rFonts w:ascii="Calibri" w:eastAsia="Times New Roman" w:hAnsi="Calibri" w:cs="Calibri"/>
                <w:kern w:val="0"/>
                <w:lang w:val="es-ES" w:eastAsia="es-ES"/>
                <w14:ligatures w14:val="none"/>
              </w:rPr>
              <w:t>febrero</w:t>
            </w:r>
            <w:r w:rsidRPr="00791012">
              <w:rPr>
                <w:rFonts w:ascii="Calibri" w:eastAsia="Times New Roman" w:hAnsi="Calibri" w:cs="Calibri"/>
                <w:kern w:val="0"/>
                <w:lang w:val="es-ES" w:eastAsia="es-ES"/>
                <w14:ligatures w14:val="none"/>
              </w:rPr>
              <w:t xml:space="preserve">, General Tributaria de </w:t>
            </w:r>
            <w:r w:rsidR="00475E5D">
              <w:rPr>
                <w:rFonts w:ascii="Calibri" w:eastAsia="Times New Roman" w:hAnsi="Calibri" w:cs="Calibri"/>
                <w:kern w:val="0"/>
                <w:lang w:val="es-ES" w:eastAsia="es-ES"/>
                <w14:ligatures w14:val="none"/>
              </w:rPr>
              <w:t>Álava</w:t>
            </w:r>
            <w:r w:rsidRPr="00791012">
              <w:rPr>
                <w:rFonts w:ascii="Calibri" w:eastAsia="Times New Roman" w:hAnsi="Calibri" w:cs="Calibri"/>
                <w:kern w:val="0"/>
                <w:lang w:val="es-ES" w:eastAsia="es-ES"/>
                <w14:ligatures w14:val="none"/>
              </w:rPr>
              <w:t xml:space="preserve">, que figure inscrita en el Registro de Empresas y Actividades Turísticas de Euskadi como titular de la actividad turística correspondiente al </w:t>
            </w:r>
            <w:r w:rsidRPr="00791012">
              <w:rPr>
                <w:rFonts w:ascii="Calibri" w:eastAsia="Times New Roman" w:hAnsi="Calibri" w:cs="Calibri"/>
                <w:kern w:val="0"/>
                <w:lang w:val="es-ES" w:eastAsia="es-ES"/>
                <w14:ligatures w14:val="none"/>
              </w:rPr>
              <w:lastRenderedPageBreak/>
              <w:t>establecimiento de alojamiento turístico es la titular de su explotación.</w:t>
            </w:r>
          </w:p>
          <w:p w14:paraId="0D94472F" w14:textId="40C1F18B" w:rsidR="001172D1" w:rsidRPr="00791012" w:rsidRDefault="001172D1" w:rsidP="00FD5B11">
            <w:pPr>
              <w:spacing w:before="100" w:beforeAutospacing="1" w:after="100" w:afterAutospacing="1" w:line="240" w:lineRule="auto"/>
              <w:ind w:left="268"/>
              <w:jc w:val="both"/>
              <w:rPr>
                <w:rFonts w:ascii="Calibri" w:eastAsia="Times New Roman" w:hAnsi="Calibri" w:cs="Calibri"/>
                <w:kern w:val="0"/>
                <w:lang w:val="es-ES" w:eastAsia="es-ES"/>
                <w14:ligatures w14:val="none"/>
              </w:rPr>
            </w:pPr>
          </w:p>
        </w:tc>
      </w:tr>
      <w:tr w:rsidR="006669C9" w:rsidRPr="00791012" w14:paraId="0045BE30" w14:textId="77777777" w:rsidTr="00CA4D7B">
        <w:tc>
          <w:tcPr>
            <w:tcW w:w="2418" w:type="pct"/>
            <w:vAlign w:val="center"/>
            <w:hideMark/>
          </w:tcPr>
          <w:p w14:paraId="47B40E42" w14:textId="77777777" w:rsidR="006669C9" w:rsidRPr="00791012" w:rsidRDefault="006669C9" w:rsidP="006669C9">
            <w:pPr>
              <w:spacing w:before="100" w:beforeAutospacing="1" w:after="100" w:afterAutospacing="1" w:line="240" w:lineRule="auto"/>
              <w:rPr>
                <w:rFonts w:ascii="Calibri" w:eastAsia="Times New Roman" w:hAnsi="Calibri" w:cs="Calibri"/>
                <w:kern w:val="0"/>
                <w:lang w:val="eu-ES" w:eastAsia="es-ES"/>
                <w14:ligatures w14:val="none"/>
              </w:rPr>
            </w:pPr>
            <w:r w:rsidRPr="00791012">
              <w:rPr>
                <w:rFonts w:ascii="Calibri" w:eastAsia="Times New Roman" w:hAnsi="Calibri" w:cs="Calibri"/>
                <w:b/>
                <w:bCs/>
                <w:kern w:val="0"/>
                <w:lang w:val="eu-ES" w:eastAsia="es-ES"/>
                <w14:ligatures w14:val="none"/>
              </w:rPr>
              <w:lastRenderedPageBreak/>
              <w:t>6. artikulua. Erantzule solidarioak.</w:t>
            </w:r>
          </w:p>
        </w:tc>
        <w:tc>
          <w:tcPr>
            <w:tcW w:w="2582" w:type="pct"/>
            <w:vAlign w:val="center"/>
            <w:hideMark/>
          </w:tcPr>
          <w:p w14:paraId="6193DB02" w14:textId="77777777" w:rsidR="006669C9"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b/>
                <w:bCs/>
                <w:kern w:val="0"/>
                <w:lang w:val="es-ES" w:eastAsia="es-ES"/>
                <w14:ligatures w14:val="none"/>
              </w:rPr>
              <w:t>Artículo 6. Responsables solidarios.</w:t>
            </w:r>
          </w:p>
        </w:tc>
      </w:tr>
      <w:tr w:rsidR="006669C9" w:rsidRPr="00791012" w14:paraId="3B2E251E" w14:textId="77777777" w:rsidTr="00CA4D7B">
        <w:tc>
          <w:tcPr>
            <w:tcW w:w="2418" w:type="pct"/>
            <w:vAlign w:val="center"/>
            <w:hideMark/>
          </w:tcPr>
          <w:p w14:paraId="6E7ADBB4" w14:textId="7A4B7EB3" w:rsidR="006669C9" w:rsidRPr="00791012" w:rsidRDefault="00E85AC6" w:rsidP="00FD5B11">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Er</w:t>
            </w:r>
            <w:r w:rsidR="00307C2C" w:rsidRPr="00791012">
              <w:rPr>
                <w:rFonts w:ascii="Calibri" w:eastAsia="Times New Roman" w:hAnsi="Calibri" w:cs="Calibri"/>
                <w:kern w:val="0"/>
                <w:lang w:val="eu-ES" w:eastAsia="es-ES"/>
                <w14:ligatures w14:val="none"/>
              </w:rPr>
              <w:t>antzule solidarioak izango dira egonaldi horiek zuzenean kontratatzen dituzten pertsona fisiko edo juridikoak, edo haien kontratazioan bitartekari gisa dihardutenak, erreserbaren formalizazioan edo egonaldiaren prezioaren kobrantzan esku hartzen dutenean.</w:t>
            </w:r>
          </w:p>
          <w:p w14:paraId="0E9DDE7A" w14:textId="506ED99F" w:rsidR="00E85AC6" w:rsidRPr="00791012" w:rsidRDefault="00E85AC6" w:rsidP="006669C9">
            <w:pPr>
              <w:spacing w:before="100" w:beforeAutospacing="1" w:after="100" w:afterAutospacing="1" w:line="240" w:lineRule="auto"/>
              <w:rPr>
                <w:rFonts w:ascii="Calibri" w:eastAsia="Times New Roman" w:hAnsi="Calibri" w:cs="Calibri"/>
                <w:kern w:val="0"/>
                <w:lang w:val="eu-ES" w:eastAsia="es-ES"/>
                <w14:ligatures w14:val="none"/>
              </w:rPr>
            </w:pPr>
          </w:p>
        </w:tc>
        <w:tc>
          <w:tcPr>
            <w:tcW w:w="2582" w:type="pct"/>
            <w:vAlign w:val="center"/>
            <w:hideMark/>
          </w:tcPr>
          <w:p w14:paraId="72DC664A" w14:textId="479F7749" w:rsidR="00E85AC6"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Responderán solidariamente las personas físicas o jurídicas que contraten directamente las estancias o actúen como intermediarias, cuando intervengan en la formalización de la reserva o en el cobro.</w:t>
            </w:r>
          </w:p>
          <w:p w14:paraId="596CBA26" w14:textId="77777777" w:rsidR="00E85AC6" w:rsidRPr="00791012" w:rsidRDefault="00E85AC6"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p>
        </w:tc>
      </w:tr>
      <w:tr w:rsidR="006669C9" w:rsidRPr="00791012" w14:paraId="74C992AB" w14:textId="77777777" w:rsidTr="00CA4D7B">
        <w:tc>
          <w:tcPr>
            <w:tcW w:w="2418" w:type="pct"/>
            <w:vAlign w:val="center"/>
            <w:hideMark/>
          </w:tcPr>
          <w:p w14:paraId="7452CFBB" w14:textId="77777777" w:rsidR="006669C9" w:rsidRPr="00791012" w:rsidRDefault="006669C9" w:rsidP="006669C9">
            <w:pPr>
              <w:spacing w:before="100" w:beforeAutospacing="1" w:after="100" w:afterAutospacing="1" w:line="240" w:lineRule="auto"/>
              <w:rPr>
                <w:rFonts w:ascii="Calibri" w:eastAsia="Times New Roman" w:hAnsi="Calibri" w:cs="Calibri"/>
                <w:kern w:val="0"/>
                <w:lang w:val="eu-ES" w:eastAsia="es-ES"/>
                <w14:ligatures w14:val="none"/>
              </w:rPr>
            </w:pPr>
            <w:r w:rsidRPr="00791012">
              <w:rPr>
                <w:rFonts w:ascii="Calibri" w:eastAsia="Times New Roman" w:hAnsi="Calibri" w:cs="Calibri"/>
                <w:b/>
                <w:bCs/>
                <w:kern w:val="0"/>
                <w:lang w:val="eu-ES" w:eastAsia="es-ES"/>
                <w14:ligatures w14:val="none"/>
              </w:rPr>
              <w:t>IV. TITULUA: ZERGA OINARRIA, KUOTA ETA SORTZAPENA</w:t>
            </w:r>
          </w:p>
        </w:tc>
        <w:tc>
          <w:tcPr>
            <w:tcW w:w="2582" w:type="pct"/>
            <w:vAlign w:val="center"/>
            <w:hideMark/>
          </w:tcPr>
          <w:p w14:paraId="27F81EFD" w14:textId="77777777" w:rsidR="006669C9"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b/>
                <w:bCs/>
                <w:kern w:val="0"/>
                <w:lang w:val="es-ES" w:eastAsia="es-ES"/>
                <w14:ligatures w14:val="none"/>
              </w:rPr>
              <w:t>TÍTULO IV: BASE IMPONIBLE, CUOTA Y DEVENGO</w:t>
            </w:r>
          </w:p>
        </w:tc>
      </w:tr>
      <w:tr w:rsidR="006669C9" w:rsidRPr="00791012" w14:paraId="1C30CDB8" w14:textId="77777777" w:rsidTr="00CA4D7B">
        <w:tc>
          <w:tcPr>
            <w:tcW w:w="2418" w:type="pct"/>
            <w:vAlign w:val="center"/>
            <w:hideMark/>
          </w:tcPr>
          <w:p w14:paraId="740CA440" w14:textId="77777777" w:rsidR="006669C9" w:rsidRPr="00791012" w:rsidRDefault="006669C9" w:rsidP="006669C9">
            <w:pPr>
              <w:spacing w:before="100" w:beforeAutospacing="1" w:after="100" w:afterAutospacing="1" w:line="240" w:lineRule="auto"/>
              <w:rPr>
                <w:rFonts w:ascii="Calibri" w:eastAsia="Times New Roman" w:hAnsi="Calibri" w:cs="Calibri"/>
                <w:kern w:val="0"/>
                <w:lang w:val="eu-ES" w:eastAsia="es-ES"/>
                <w14:ligatures w14:val="none"/>
              </w:rPr>
            </w:pPr>
            <w:r w:rsidRPr="00791012">
              <w:rPr>
                <w:rFonts w:ascii="Calibri" w:eastAsia="Times New Roman" w:hAnsi="Calibri" w:cs="Calibri"/>
                <w:b/>
                <w:bCs/>
                <w:kern w:val="0"/>
                <w:lang w:val="eu-ES" w:eastAsia="es-ES"/>
                <w14:ligatures w14:val="none"/>
              </w:rPr>
              <w:t>7. artikulua. Zerga oinarria.</w:t>
            </w:r>
          </w:p>
        </w:tc>
        <w:tc>
          <w:tcPr>
            <w:tcW w:w="2582" w:type="pct"/>
            <w:vAlign w:val="center"/>
            <w:hideMark/>
          </w:tcPr>
          <w:p w14:paraId="24062E74" w14:textId="77777777" w:rsidR="006669C9"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b/>
                <w:bCs/>
                <w:kern w:val="0"/>
                <w:lang w:val="es-ES" w:eastAsia="es-ES"/>
                <w14:ligatures w14:val="none"/>
              </w:rPr>
              <w:t>Artículo 7. Base imponible.</w:t>
            </w:r>
          </w:p>
        </w:tc>
      </w:tr>
      <w:tr w:rsidR="006669C9" w:rsidRPr="00791012" w14:paraId="19C76B5E" w14:textId="77777777" w:rsidTr="00CA4D7B">
        <w:tc>
          <w:tcPr>
            <w:tcW w:w="2418" w:type="pct"/>
            <w:vAlign w:val="center"/>
            <w:hideMark/>
          </w:tcPr>
          <w:p w14:paraId="1FA1F202" w14:textId="22CDEFF9" w:rsidR="00443D91" w:rsidRDefault="00307C2C" w:rsidP="00FD5B11">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1.-Zergaren zerga oinarria kalkulatzeko, aintzat hartuko da zenbat egonaldi unitate egiten dituen zergadunak egonaldi jarraitu batean turismoko ostatu establezimendu berean, gaua bertan emanda zein eman gabe.</w:t>
            </w:r>
          </w:p>
          <w:p w14:paraId="53C9BDFC" w14:textId="77777777" w:rsidR="00D43F6C" w:rsidRDefault="00D43F6C" w:rsidP="00FD5B11">
            <w:pPr>
              <w:spacing w:before="100" w:beforeAutospacing="1" w:after="100" w:afterAutospacing="1" w:line="240" w:lineRule="auto"/>
              <w:jc w:val="both"/>
              <w:rPr>
                <w:rFonts w:ascii="Calibri" w:eastAsia="Times New Roman" w:hAnsi="Calibri" w:cs="Calibri"/>
                <w:kern w:val="0"/>
                <w:lang w:val="eu-ES" w:eastAsia="es-ES"/>
                <w14:ligatures w14:val="none"/>
              </w:rPr>
            </w:pPr>
          </w:p>
          <w:p w14:paraId="0283EB87" w14:textId="12137F3A" w:rsidR="00C371F6" w:rsidRPr="00791012" w:rsidRDefault="00C371F6" w:rsidP="00942AD7">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Ondorio horietarako, egonaldi jarraitu horrek dakarren egun bakoitza edo egun-zati bakoitza hartuko da egonaldi-unitatetzat.</w:t>
            </w:r>
          </w:p>
          <w:p w14:paraId="3D51030D" w14:textId="67EEE6C8" w:rsidR="008B0CAA" w:rsidRPr="00791012" w:rsidRDefault="00C371F6" w:rsidP="00FD5B11">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Era berean,  egonaldi jarraitutzat hartuko da pertsona bat turismoko ostatu establezimendu berean egotea, etenik gabe, erreserba, kontratu edo onarpen dokumentu bat edo gehiago egon ala ez.</w:t>
            </w:r>
            <w:r w:rsidR="006669C9" w:rsidRPr="00791012">
              <w:rPr>
                <w:rFonts w:ascii="Calibri" w:eastAsia="Times New Roman" w:hAnsi="Calibri" w:cs="Calibri"/>
                <w:kern w:val="0"/>
                <w:lang w:val="eu-ES" w:eastAsia="es-ES"/>
                <w14:ligatures w14:val="none"/>
              </w:rPr>
              <w:t xml:space="preserve"> </w:t>
            </w:r>
          </w:p>
          <w:p w14:paraId="6CAA523C" w14:textId="77777777" w:rsidR="008B0CAA" w:rsidRPr="00791012" w:rsidRDefault="008B0CAA" w:rsidP="006669C9">
            <w:pPr>
              <w:spacing w:before="100" w:beforeAutospacing="1" w:after="100" w:afterAutospacing="1" w:line="240" w:lineRule="auto"/>
              <w:rPr>
                <w:rFonts w:ascii="Calibri" w:eastAsia="Times New Roman" w:hAnsi="Calibri" w:cs="Calibri"/>
                <w:kern w:val="0"/>
                <w:lang w:val="eu-ES" w:eastAsia="es-ES"/>
                <w14:ligatures w14:val="none"/>
              </w:rPr>
            </w:pPr>
          </w:p>
          <w:p w14:paraId="1750BA74" w14:textId="7A5CDE61" w:rsidR="00C371F6" w:rsidRPr="00791012" w:rsidRDefault="00C371F6" w:rsidP="00FD5B11">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Egonaldiak egiten badira maiz errepikatzen diren lan arrazoiengatik, lanik egiten ez den egunetako aldi baterako absentziek ez dute egonaldi jarraitua etenaraziko, betiere zergadunak establezimendu berean ostatu hartuta jarraitzen badu</w:t>
            </w:r>
            <w:r w:rsidR="00FD5B11">
              <w:rPr>
                <w:rFonts w:ascii="Calibri" w:eastAsia="Times New Roman" w:hAnsi="Calibri" w:cs="Calibri"/>
                <w:kern w:val="0"/>
                <w:lang w:val="eu-ES" w:eastAsia="es-ES"/>
                <w14:ligatures w14:val="none"/>
              </w:rPr>
              <w:t>.</w:t>
            </w:r>
          </w:p>
        </w:tc>
        <w:tc>
          <w:tcPr>
            <w:tcW w:w="2582" w:type="pct"/>
            <w:vAlign w:val="center"/>
            <w:hideMark/>
          </w:tcPr>
          <w:p w14:paraId="1CBA296E" w14:textId="7D7A9E8A" w:rsidR="00307C2C" w:rsidRPr="00791012" w:rsidRDefault="00307C2C" w:rsidP="00FD5B11">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1.- La base imponible del Impuesto se determina por el número de unidades de estancia de que conste cada periodo de estancia continuada de la persona contribuyente realizada en el mismo establecimiento de alojamiento turístico, con pernoctación o sin ella.</w:t>
            </w:r>
          </w:p>
          <w:p w14:paraId="751A9340" w14:textId="2016C886" w:rsidR="00307C2C" w:rsidRPr="00942AD7" w:rsidRDefault="00307C2C" w:rsidP="00FD5B11">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A estos efectos, se entenderá por unidad de estancia cada día o fracción de día que comporta dicha estancia continuada.</w:t>
            </w:r>
          </w:p>
          <w:p w14:paraId="0419FB9D" w14:textId="77777777" w:rsidR="00C371F6" w:rsidRPr="00791012" w:rsidRDefault="00307C2C" w:rsidP="00FD5B11">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Asimismo, se entenderá por estancia continuada la permanencia ininterrumpida de una persona en un mismo establecimiento de alojamiento turístico, con independencia de que existan una o varias reservas, contratos o documentos.</w:t>
            </w:r>
          </w:p>
          <w:p w14:paraId="0F0DA6DF" w14:textId="57CC1930" w:rsidR="006669C9" w:rsidRPr="00791012" w:rsidRDefault="00307C2C" w:rsidP="00FD5B11">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En el caso de estancias por motivos laborales de carácter recurrente, las ausencias temporales correspondientes a días no laborables no interrumpirán la estancia continuada, siempre que la persona contribuyente continúe alojándose en el mismo establecimiento.</w:t>
            </w:r>
          </w:p>
        </w:tc>
      </w:tr>
      <w:tr w:rsidR="006669C9" w:rsidRPr="00791012" w14:paraId="39624F00" w14:textId="77777777" w:rsidTr="00CA4D7B">
        <w:tc>
          <w:tcPr>
            <w:tcW w:w="2418" w:type="pct"/>
            <w:vAlign w:val="center"/>
            <w:hideMark/>
          </w:tcPr>
          <w:p w14:paraId="126EAB06" w14:textId="5D21A621" w:rsidR="006669C9" w:rsidRPr="00791012" w:rsidRDefault="00FF682E" w:rsidP="00FD5B11">
            <w:pPr>
              <w:spacing w:before="100" w:beforeAutospacing="1" w:after="100" w:afterAutospacing="1" w:line="240" w:lineRule="auto"/>
              <w:jc w:val="both"/>
              <w:rPr>
                <w:rFonts w:ascii="Calibri" w:eastAsia="Times New Roman" w:hAnsi="Calibri" w:cs="Calibri"/>
                <w:kern w:val="0"/>
                <w:lang w:eastAsia="es-ES"/>
                <w14:ligatures w14:val="none"/>
              </w:rPr>
            </w:pPr>
            <w:r w:rsidRPr="00791012">
              <w:rPr>
                <w:rFonts w:ascii="Calibri" w:eastAsia="Times New Roman" w:hAnsi="Calibri" w:cs="Calibri"/>
                <w:kern w:val="0"/>
                <w:lang w:val="eu-ES" w:eastAsia="es-ES"/>
                <w14:ligatures w14:val="none"/>
              </w:rPr>
              <w:t xml:space="preserve">2.- Egonaldiaren egun edo zatiki kopurua: establezimendu turistikoak sartu eta irteteko ordutegiei buruz ezarritako arauak edo erabilerak aplikatzearen </w:t>
            </w:r>
            <w:r w:rsidRPr="00791012">
              <w:rPr>
                <w:rFonts w:ascii="Calibri" w:hAnsi="Calibri" w:cs="Calibri"/>
                <w:lang w:val="eu-ES"/>
              </w:rPr>
              <w:t xml:space="preserve"> </w:t>
            </w:r>
            <w:r w:rsidRPr="00791012">
              <w:rPr>
                <w:rFonts w:ascii="Calibri" w:eastAsia="Times New Roman" w:hAnsi="Calibri" w:cs="Calibri"/>
                <w:kern w:val="0"/>
                <w:lang w:val="eu-ES" w:eastAsia="es-ES"/>
                <w14:ligatures w14:val="none"/>
              </w:rPr>
              <w:t>ondoriozkoa izango d</w:t>
            </w:r>
            <w:r w:rsidRPr="00791012">
              <w:rPr>
                <w:rFonts w:ascii="Calibri" w:eastAsia="Times New Roman" w:hAnsi="Calibri" w:cs="Calibri"/>
                <w:kern w:val="0"/>
                <w:lang w:eastAsia="es-ES"/>
                <w14:ligatures w14:val="none"/>
              </w:rPr>
              <w:t>a.</w:t>
            </w:r>
          </w:p>
        </w:tc>
        <w:tc>
          <w:tcPr>
            <w:tcW w:w="2582" w:type="pct"/>
            <w:vAlign w:val="center"/>
            <w:hideMark/>
          </w:tcPr>
          <w:p w14:paraId="3AA3CFA9" w14:textId="4BEF1A48" w:rsidR="006669C9" w:rsidRPr="00791012" w:rsidRDefault="006669C9" w:rsidP="00FD5B11">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 xml:space="preserve">2. </w:t>
            </w:r>
            <w:r w:rsidR="00C371F6" w:rsidRPr="00791012">
              <w:rPr>
                <w:rFonts w:ascii="Calibri" w:eastAsia="Times New Roman" w:hAnsi="Calibri" w:cs="Calibri"/>
                <w:kern w:val="0"/>
                <w:lang w:val="es-ES" w:eastAsia="es-ES"/>
                <w14:ligatures w14:val="none"/>
              </w:rPr>
              <w:t>El número de días o fracciones de la estancia será el que resulte de la aplicación de las normas o los usos sobre horarios de entrada y salida fijados por los establecimientos de alojamiento turístico</w:t>
            </w:r>
            <w:r w:rsidR="00FD5B11">
              <w:rPr>
                <w:rFonts w:ascii="Calibri" w:eastAsia="Times New Roman" w:hAnsi="Calibri" w:cs="Calibri"/>
                <w:kern w:val="0"/>
                <w:lang w:val="es-ES" w:eastAsia="es-ES"/>
                <w14:ligatures w14:val="none"/>
              </w:rPr>
              <w:t>.</w:t>
            </w:r>
          </w:p>
        </w:tc>
      </w:tr>
      <w:tr w:rsidR="00C371F6" w:rsidRPr="00791012" w14:paraId="7FEB111B" w14:textId="77777777" w:rsidTr="00CA4D7B">
        <w:tc>
          <w:tcPr>
            <w:tcW w:w="2418" w:type="pct"/>
            <w:vAlign w:val="center"/>
          </w:tcPr>
          <w:p w14:paraId="58EA4033" w14:textId="6EEF3433" w:rsidR="00C371F6" w:rsidRPr="00791012" w:rsidRDefault="00FF682E" w:rsidP="00FD5B11">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3.-24 ordutik beherako egonaldiak egonaldi unitate bat direla joko da.</w:t>
            </w:r>
          </w:p>
        </w:tc>
        <w:tc>
          <w:tcPr>
            <w:tcW w:w="2582" w:type="pct"/>
            <w:vAlign w:val="center"/>
          </w:tcPr>
          <w:p w14:paraId="2DADCF00" w14:textId="5059B36C" w:rsidR="00C371F6" w:rsidRPr="00791012" w:rsidRDefault="00C371F6" w:rsidP="00FD5B11">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 xml:space="preserve">3.- Las estancias inferiores a veinticuatro horas se considerarán estancias de una unidad de estancia.  </w:t>
            </w:r>
          </w:p>
        </w:tc>
      </w:tr>
      <w:tr w:rsidR="00C371F6" w:rsidRPr="00791012" w14:paraId="48DE5BCF" w14:textId="77777777" w:rsidTr="00CA4D7B">
        <w:tc>
          <w:tcPr>
            <w:tcW w:w="2418" w:type="pct"/>
            <w:vAlign w:val="center"/>
          </w:tcPr>
          <w:p w14:paraId="5D022F4D" w14:textId="66B49410" w:rsidR="00C371F6" w:rsidRPr="00791012" w:rsidRDefault="008B0CAA" w:rsidP="00FD5B11">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lastRenderedPageBreak/>
              <w:t>4.-</w:t>
            </w:r>
            <w:r w:rsidR="00FF682E" w:rsidRPr="00791012">
              <w:rPr>
                <w:rFonts w:ascii="Calibri" w:eastAsia="Times New Roman" w:hAnsi="Calibri" w:cs="Calibri"/>
                <w:kern w:val="0"/>
                <w:lang w:val="eu-ES" w:eastAsia="es-ES"/>
                <w14:ligatures w14:val="none"/>
              </w:rPr>
              <w:t>Zerga oinarria zuzeneko zenbatespenaren metodoaren bidez zehaztuko da, eta, horretarako, aintzat hartuko dira aurkeztutako aitorpenak edo dokumentuak, Administrazioak egiaztatutako liburu eta erregistroetan jasotako datuak, eta zerga betebeharraren elementuekin zer ikusia duten gainerako dokumentu, frogagiri eta datuak.</w:t>
            </w:r>
          </w:p>
        </w:tc>
        <w:tc>
          <w:tcPr>
            <w:tcW w:w="2582" w:type="pct"/>
            <w:vAlign w:val="center"/>
          </w:tcPr>
          <w:p w14:paraId="6889B658" w14:textId="77777777" w:rsidR="0054163A" w:rsidRDefault="0054163A" w:rsidP="00FD5B11">
            <w:pPr>
              <w:spacing w:before="100" w:beforeAutospacing="1" w:after="100" w:afterAutospacing="1" w:line="240" w:lineRule="auto"/>
              <w:ind w:left="268"/>
              <w:jc w:val="both"/>
              <w:rPr>
                <w:rFonts w:ascii="Calibri" w:eastAsia="Times New Roman" w:hAnsi="Calibri" w:cs="Calibri"/>
                <w:kern w:val="0"/>
                <w:lang w:val="es-ES" w:eastAsia="es-ES"/>
                <w14:ligatures w14:val="none"/>
              </w:rPr>
            </w:pPr>
          </w:p>
          <w:p w14:paraId="388953D9" w14:textId="07627E08" w:rsidR="00C371F6" w:rsidRDefault="00C371F6" w:rsidP="00FD5B11">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4.- La determinación de la base imponible se realizará mediante el método de estimación directa, para lo cual se utilizarán las declaraciones o documentos presentados, los datos consignados en libros y registros comprobados administrativamente y los demás documentos, justificantes y datos relacionados con los elementos de la obligación tributaria.</w:t>
            </w:r>
          </w:p>
          <w:p w14:paraId="37DD8905" w14:textId="75BE1509" w:rsidR="0054163A" w:rsidRPr="00791012" w:rsidRDefault="0054163A" w:rsidP="00FD5B11">
            <w:pPr>
              <w:spacing w:before="100" w:beforeAutospacing="1" w:after="100" w:afterAutospacing="1" w:line="240" w:lineRule="auto"/>
              <w:ind w:left="268"/>
              <w:jc w:val="both"/>
              <w:rPr>
                <w:rFonts w:ascii="Calibri" w:eastAsia="Times New Roman" w:hAnsi="Calibri" w:cs="Calibri"/>
                <w:kern w:val="0"/>
                <w:lang w:val="es-ES" w:eastAsia="es-ES"/>
                <w14:ligatures w14:val="none"/>
              </w:rPr>
            </w:pPr>
          </w:p>
        </w:tc>
      </w:tr>
      <w:tr w:rsidR="006669C9" w:rsidRPr="00791012" w14:paraId="6F296A73" w14:textId="77777777" w:rsidTr="00CA4D7B">
        <w:tc>
          <w:tcPr>
            <w:tcW w:w="2418" w:type="pct"/>
            <w:vAlign w:val="center"/>
            <w:hideMark/>
          </w:tcPr>
          <w:p w14:paraId="5F5B84D0" w14:textId="33339AD5" w:rsidR="006669C9" w:rsidRPr="00791012" w:rsidRDefault="006669C9" w:rsidP="006669C9">
            <w:pPr>
              <w:spacing w:before="100" w:beforeAutospacing="1" w:after="100" w:afterAutospacing="1" w:line="240" w:lineRule="auto"/>
              <w:rPr>
                <w:rFonts w:ascii="Calibri" w:eastAsia="Times New Roman" w:hAnsi="Calibri" w:cs="Calibri"/>
                <w:kern w:val="0"/>
                <w:lang w:val="fi-FI" w:eastAsia="es-ES"/>
                <w14:ligatures w14:val="none"/>
              </w:rPr>
            </w:pPr>
            <w:r w:rsidRPr="00791012">
              <w:rPr>
                <w:rFonts w:ascii="Calibri" w:eastAsia="Times New Roman" w:hAnsi="Calibri" w:cs="Calibri"/>
                <w:b/>
                <w:bCs/>
                <w:kern w:val="0"/>
                <w:lang w:val="fi-FI" w:eastAsia="es-ES"/>
                <w14:ligatures w14:val="none"/>
              </w:rPr>
              <w:t>8. artikulua. Karga tasak.</w:t>
            </w:r>
          </w:p>
        </w:tc>
        <w:tc>
          <w:tcPr>
            <w:tcW w:w="2582" w:type="pct"/>
            <w:vAlign w:val="center"/>
            <w:hideMark/>
          </w:tcPr>
          <w:p w14:paraId="55030025" w14:textId="7171BB84" w:rsidR="006669C9" w:rsidRPr="00791012" w:rsidRDefault="006669C9" w:rsidP="004B06F1">
            <w:pPr>
              <w:spacing w:before="100" w:beforeAutospacing="1" w:after="100" w:afterAutospacing="1" w:line="240" w:lineRule="auto"/>
              <w:ind w:left="268"/>
              <w:rPr>
                <w:rFonts w:ascii="Calibri" w:eastAsia="Times New Roman" w:hAnsi="Calibri" w:cs="Calibri"/>
                <w:kern w:val="0"/>
                <w:lang w:val="es-ES" w:eastAsia="es-ES"/>
                <w14:ligatures w14:val="none"/>
              </w:rPr>
            </w:pPr>
            <w:r w:rsidRPr="00791012">
              <w:rPr>
                <w:rFonts w:ascii="Calibri" w:eastAsia="Times New Roman" w:hAnsi="Calibri" w:cs="Calibri"/>
                <w:b/>
                <w:bCs/>
                <w:kern w:val="0"/>
                <w:lang w:val="es-ES" w:eastAsia="es-ES"/>
                <w14:ligatures w14:val="none"/>
              </w:rPr>
              <w:t>Artículo 8. Tipos de gravamen.</w:t>
            </w:r>
          </w:p>
        </w:tc>
      </w:tr>
      <w:tr w:rsidR="006669C9" w:rsidRPr="00791012" w14:paraId="1708F3DF" w14:textId="77777777" w:rsidTr="00CA4D7B">
        <w:trPr>
          <w:trHeight w:val="50"/>
        </w:trPr>
        <w:tc>
          <w:tcPr>
            <w:tcW w:w="2418" w:type="pct"/>
            <w:vAlign w:val="center"/>
            <w:hideMark/>
          </w:tcPr>
          <w:p w14:paraId="22E5A3E8" w14:textId="35076921" w:rsidR="006669C9" w:rsidRPr="00791012" w:rsidRDefault="006669C9" w:rsidP="00FD5B11">
            <w:pPr>
              <w:spacing w:before="100" w:beforeAutospacing="1" w:after="100" w:afterAutospacing="1" w:line="240" w:lineRule="auto"/>
              <w:jc w:val="both"/>
              <w:rPr>
                <w:rFonts w:ascii="Calibri" w:eastAsia="Times New Roman" w:hAnsi="Calibri" w:cs="Calibri"/>
                <w:kern w:val="0"/>
                <w:lang w:val="eu-ES" w:eastAsia="es-ES"/>
                <w14:ligatures w14:val="none"/>
              </w:rPr>
            </w:pPr>
            <w:r w:rsidRPr="00791012">
              <w:rPr>
                <w:rFonts w:ascii="Calibri" w:eastAsia="Times New Roman" w:hAnsi="Calibri" w:cs="Calibri"/>
                <w:kern w:val="0"/>
                <w:lang w:val="eu-ES" w:eastAsia="es-ES"/>
                <w14:ligatures w14:val="none"/>
              </w:rPr>
              <w:t>1.</w:t>
            </w:r>
            <w:r w:rsidR="00FF682E" w:rsidRPr="00791012">
              <w:rPr>
                <w:rFonts w:ascii="Calibri" w:hAnsi="Calibri" w:cs="Calibri"/>
                <w:lang w:val="eu-ES"/>
              </w:rPr>
              <w:t xml:space="preserve"> </w:t>
            </w:r>
            <w:r w:rsidR="00FF682E" w:rsidRPr="00791012">
              <w:rPr>
                <w:rFonts w:ascii="Calibri" w:eastAsia="Times New Roman" w:hAnsi="Calibri" w:cs="Calibri"/>
                <w:kern w:val="0"/>
                <w:lang w:val="eu-ES" w:eastAsia="es-ES"/>
                <w14:ligatures w14:val="none"/>
              </w:rPr>
              <w:t>Aurreko artikuluaren arabera zehaztutako zerga oinarriari karga-tasa hauek</w:t>
            </w:r>
            <w:r w:rsidR="00443D91" w:rsidRPr="00791012">
              <w:rPr>
                <w:rStyle w:val="Refdenotaalpie"/>
                <w:rFonts w:ascii="Calibri" w:eastAsia="Times New Roman" w:hAnsi="Calibri" w:cs="Calibri"/>
                <w:kern w:val="0"/>
                <w:lang w:val="eu-ES" w:eastAsia="es-ES"/>
                <w14:ligatures w14:val="none"/>
              </w:rPr>
              <w:footnoteReference w:id="1"/>
            </w:r>
            <w:r w:rsidR="00FF682E" w:rsidRPr="00791012">
              <w:rPr>
                <w:rFonts w:ascii="Calibri" w:eastAsia="Times New Roman" w:hAnsi="Calibri" w:cs="Calibri"/>
                <w:kern w:val="0"/>
                <w:lang w:val="eu-ES" w:eastAsia="es-ES"/>
                <w14:ligatures w14:val="none"/>
              </w:rPr>
              <w:t xml:space="preserve"> aplikatuko zaizkio, eurotan adierazita egonaldi-unitate bakoitzeko, turismo-ostatuko establezimendu motaren arabera:</w:t>
            </w:r>
          </w:p>
        </w:tc>
        <w:tc>
          <w:tcPr>
            <w:tcW w:w="2582" w:type="pct"/>
            <w:vAlign w:val="center"/>
            <w:hideMark/>
          </w:tcPr>
          <w:p w14:paraId="5ECDC4EF" w14:textId="15EDA679" w:rsidR="006669C9" w:rsidRPr="00791012" w:rsidRDefault="006669C9" w:rsidP="00FD5B11">
            <w:pPr>
              <w:spacing w:before="100" w:beforeAutospacing="1" w:after="100" w:afterAutospacing="1" w:line="240" w:lineRule="auto"/>
              <w:ind w:left="268"/>
              <w:jc w:val="both"/>
              <w:rPr>
                <w:rFonts w:ascii="Calibri" w:eastAsia="Times New Roman" w:hAnsi="Calibri" w:cs="Calibri"/>
                <w:kern w:val="0"/>
                <w:lang w:val="es-ES" w:eastAsia="es-ES"/>
                <w14:ligatures w14:val="none"/>
              </w:rPr>
            </w:pPr>
            <w:r w:rsidRPr="00791012">
              <w:rPr>
                <w:rFonts w:ascii="Calibri" w:eastAsia="Times New Roman" w:hAnsi="Calibri" w:cs="Calibri"/>
                <w:kern w:val="0"/>
                <w:lang w:val="es-ES" w:eastAsia="es-ES"/>
                <w14:ligatures w14:val="none"/>
              </w:rPr>
              <w:t>1.</w:t>
            </w:r>
            <w:r w:rsidR="00FD5B11">
              <w:rPr>
                <w:rFonts w:ascii="Calibri" w:eastAsia="Times New Roman" w:hAnsi="Calibri" w:cs="Calibri"/>
                <w:kern w:val="0"/>
                <w:lang w:val="es-ES" w:eastAsia="es-ES"/>
                <w14:ligatures w14:val="none"/>
              </w:rPr>
              <w:t xml:space="preserve"> </w:t>
            </w:r>
            <w:r w:rsidR="00FF682E" w:rsidRPr="00791012">
              <w:rPr>
                <w:rFonts w:ascii="Calibri" w:eastAsia="Times New Roman" w:hAnsi="Calibri" w:cs="Calibri"/>
                <w:kern w:val="0"/>
                <w:lang w:val="es-ES" w:eastAsia="es-ES"/>
                <w14:ligatures w14:val="none"/>
              </w:rPr>
              <w:t>A la base imponible determinada conforme a lo dispuesto en el artículo anterior se aplicarán los siguientes tipos de gravamen</w:t>
            </w:r>
            <w:r w:rsidR="00443D91" w:rsidRPr="00791012">
              <w:rPr>
                <w:rStyle w:val="Refdenotaalpie"/>
                <w:rFonts w:ascii="Calibri" w:eastAsia="Times New Roman" w:hAnsi="Calibri" w:cs="Calibri"/>
                <w:kern w:val="0"/>
                <w:lang w:val="es-ES" w:eastAsia="es-ES"/>
                <w14:ligatures w14:val="none"/>
              </w:rPr>
              <w:footnoteReference w:id="2"/>
            </w:r>
            <w:r w:rsidR="00FF682E" w:rsidRPr="00791012">
              <w:rPr>
                <w:rFonts w:ascii="Calibri" w:eastAsia="Times New Roman" w:hAnsi="Calibri" w:cs="Calibri"/>
                <w:kern w:val="0"/>
                <w:lang w:val="es-ES" w:eastAsia="es-ES"/>
                <w14:ligatures w14:val="none"/>
              </w:rPr>
              <w:t>, expresados en euros por unidad de estancia, en función del tipo de establecimiento de alojamiento turístico:</w:t>
            </w:r>
          </w:p>
        </w:tc>
      </w:tr>
    </w:tbl>
    <w:p w14:paraId="4D806CD4" w14:textId="77777777" w:rsidR="006669C9" w:rsidRPr="006669C9" w:rsidRDefault="006669C9" w:rsidP="006669C9">
      <w:pPr>
        <w:spacing w:after="0" w:line="240" w:lineRule="auto"/>
        <w:rPr>
          <w:rFonts w:ascii="Arial" w:eastAsia="Times New Roman" w:hAnsi="Arial" w:cs="Arial"/>
          <w:vanish/>
          <w:kern w:val="0"/>
          <w:sz w:val="24"/>
          <w:szCs w:val="24"/>
          <w:lang w:val="es-ES" w:eastAsia="es-ES"/>
          <w14:ligatures w14:val="none"/>
        </w:rPr>
      </w:pPr>
    </w:p>
    <w:tbl>
      <w:tblPr>
        <w:tblW w:w="4922" w:type="pct"/>
        <w:tblCellMar>
          <w:top w:w="15" w:type="dxa"/>
          <w:left w:w="15" w:type="dxa"/>
          <w:bottom w:w="15" w:type="dxa"/>
          <w:right w:w="15" w:type="dxa"/>
        </w:tblCellMar>
        <w:tblLook w:val="04A0" w:firstRow="1" w:lastRow="0" w:firstColumn="1" w:lastColumn="0" w:noHBand="0" w:noVBand="1"/>
      </w:tblPr>
      <w:tblGrid>
        <w:gridCol w:w="4252"/>
        <w:gridCol w:w="4119"/>
      </w:tblGrid>
      <w:tr w:rsidR="006669C9" w:rsidRPr="00FD5B11" w14:paraId="6E3692E9" w14:textId="77777777" w:rsidTr="00DC383B">
        <w:tc>
          <w:tcPr>
            <w:tcW w:w="2540" w:type="pct"/>
            <w:vAlign w:val="center"/>
            <w:hideMark/>
          </w:tcPr>
          <w:p w14:paraId="52DBF168" w14:textId="1981EDE0" w:rsidR="006669C9" w:rsidRPr="00FD5B11" w:rsidRDefault="006669C9" w:rsidP="006669C9">
            <w:pPr>
              <w:spacing w:before="100" w:beforeAutospacing="1" w:after="100" w:afterAutospacing="1" w:line="240" w:lineRule="auto"/>
              <w:rPr>
                <w:rFonts w:ascii="Calibri" w:eastAsia="Times New Roman" w:hAnsi="Calibri" w:cs="Calibri"/>
                <w:kern w:val="0"/>
                <w:lang w:val="es-ES" w:eastAsia="es-ES"/>
                <w14:ligatures w14:val="none"/>
              </w:rPr>
            </w:pPr>
            <w:r w:rsidRPr="00FD5B11">
              <w:rPr>
                <w:rFonts w:ascii="Calibri" w:eastAsia="Times New Roman" w:hAnsi="Calibri" w:cs="Calibri"/>
                <w:kern w:val="0"/>
                <w:lang w:val="eu-ES" w:eastAsia="es-ES"/>
                <w14:ligatures w14:val="none"/>
              </w:rPr>
              <w:t>Establezimendu</w:t>
            </w:r>
            <w:r w:rsidRPr="00FD5B11">
              <w:rPr>
                <w:rFonts w:ascii="Calibri" w:eastAsia="Times New Roman" w:hAnsi="Calibri" w:cs="Calibri"/>
                <w:kern w:val="0"/>
                <w:lang w:val="es-ES" w:eastAsia="es-ES"/>
                <w14:ligatures w14:val="none"/>
              </w:rPr>
              <w:t xml:space="preserve"> mota / Tipo de establecimiento</w:t>
            </w:r>
          </w:p>
        </w:tc>
        <w:tc>
          <w:tcPr>
            <w:tcW w:w="2460" w:type="pct"/>
            <w:vAlign w:val="center"/>
            <w:hideMark/>
          </w:tcPr>
          <w:p w14:paraId="5AC90E4D" w14:textId="25351D0E" w:rsidR="006669C9" w:rsidRPr="00FD5B11" w:rsidRDefault="00FF682E" w:rsidP="00DC383B">
            <w:pPr>
              <w:spacing w:before="100" w:beforeAutospacing="1" w:after="100" w:afterAutospacing="1" w:line="240" w:lineRule="auto"/>
              <w:ind w:left="127"/>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t xml:space="preserve">Karga tasa </w:t>
            </w:r>
            <w:r w:rsidR="006669C9" w:rsidRPr="00FD5B11">
              <w:rPr>
                <w:rFonts w:ascii="Calibri" w:eastAsia="Times New Roman" w:hAnsi="Calibri" w:cs="Calibri"/>
                <w:kern w:val="0"/>
                <w:lang w:val="es-ES" w:eastAsia="es-ES"/>
                <w14:ligatures w14:val="none"/>
              </w:rPr>
              <w:t>(Eur</w:t>
            </w:r>
            <w:r w:rsidRPr="00FD5B11">
              <w:rPr>
                <w:rFonts w:ascii="Calibri" w:eastAsia="Times New Roman" w:hAnsi="Calibri" w:cs="Calibri"/>
                <w:kern w:val="0"/>
                <w:lang w:val="es-ES" w:eastAsia="es-ES"/>
                <w14:ligatures w14:val="none"/>
              </w:rPr>
              <w:t>otan</w:t>
            </w:r>
            <w:r w:rsidR="006669C9" w:rsidRPr="00FD5B11">
              <w:rPr>
                <w:rFonts w:ascii="Calibri" w:eastAsia="Times New Roman" w:hAnsi="Calibri" w:cs="Calibri"/>
                <w:kern w:val="0"/>
                <w:lang w:val="es-ES" w:eastAsia="es-ES"/>
                <w14:ligatures w14:val="none"/>
              </w:rPr>
              <w:t>)</w:t>
            </w:r>
          </w:p>
        </w:tc>
      </w:tr>
      <w:tr w:rsidR="006669C9" w:rsidRPr="00FD5B11" w14:paraId="03B7F077" w14:textId="77777777" w:rsidTr="00DC383B">
        <w:tc>
          <w:tcPr>
            <w:tcW w:w="2540" w:type="pct"/>
            <w:vAlign w:val="center"/>
            <w:hideMark/>
          </w:tcPr>
          <w:p w14:paraId="3EAEE6E9" w14:textId="77777777" w:rsidR="006669C9" w:rsidRPr="00FD5B11" w:rsidRDefault="006669C9" w:rsidP="006669C9">
            <w:pPr>
              <w:spacing w:before="100" w:beforeAutospacing="1" w:after="100" w:afterAutospacing="1" w:line="240" w:lineRule="auto"/>
              <w:rPr>
                <w:rFonts w:ascii="Calibri" w:eastAsia="Times New Roman" w:hAnsi="Calibri" w:cs="Calibri"/>
                <w:kern w:val="0"/>
                <w:lang w:val="es-ES" w:eastAsia="es-ES"/>
                <w14:ligatures w14:val="none"/>
              </w:rPr>
            </w:pPr>
            <w:r w:rsidRPr="00FD5B11">
              <w:rPr>
                <w:rFonts w:ascii="Calibri" w:eastAsia="Times New Roman" w:hAnsi="Calibri" w:cs="Calibri"/>
                <w:b/>
                <w:bCs/>
                <w:kern w:val="0"/>
                <w:lang w:val="es-ES" w:eastAsia="es-ES"/>
                <w14:ligatures w14:val="none"/>
              </w:rPr>
              <w:t xml:space="preserve">a) </w:t>
            </w:r>
            <w:r w:rsidRPr="00FD5B11">
              <w:rPr>
                <w:rFonts w:ascii="Calibri" w:eastAsia="Times New Roman" w:hAnsi="Calibri" w:cs="Calibri"/>
                <w:b/>
                <w:bCs/>
                <w:kern w:val="0"/>
                <w:lang w:val="eu-ES" w:eastAsia="es-ES"/>
                <w14:ligatures w14:val="none"/>
              </w:rPr>
              <w:t>Establezimendu turistikoak</w:t>
            </w:r>
            <w:r w:rsidRPr="00FD5B11">
              <w:rPr>
                <w:rFonts w:ascii="Calibri" w:eastAsia="Times New Roman" w:hAnsi="Calibri" w:cs="Calibri"/>
                <w:b/>
                <w:bCs/>
                <w:kern w:val="0"/>
                <w:lang w:val="es-ES" w:eastAsia="es-ES"/>
                <w14:ligatures w14:val="none"/>
              </w:rPr>
              <w:t xml:space="preserve"> / Establecimientos turísticos:</w:t>
            </w:r>
          </w:p>
        </w:tc>
        <w:tc>
          <w:tcPr>
            <w:tcW w:w="2460" w:type="pct"/>
            <w:vAlign w:val="center"/>
            <w:hideMark/>
          </w:tcPr>
          <w:p w14:paraId="71A8DF1D" w14:textId="77777777" w:rsidR="008F7CA3" w:rsidRPr="009279E6" w:rsidRDefault="008F7CA3" w:rsidP="00DC383B">
            <w:pPr>
              <w:spacing w:after="0" w:line="240" w:lineRule="auto"/>
              <w:ind w:left="127"/>
              <w:rPr>
                <w:rFonts w:ascii="Calibri" w:eastAsia="Times New Roman" w:hAnsi="Calibri" w:cs="Calibri"/>
                <w:b/>
                <w:bCs/>
                <w:color w:val="0B769F" w:themeColor="accent4" w:themeShade="BF"/>
                <w:kern w:val="0"/>
                <w:lang w:val="es-ES" w:eastAsia="es-ES"/>
                <w14:ligatures w14:val="none"/>
              </w:rPr>
            </w:pPr>
            <w:r w:rsidRPr="009279E6">
              <w:rPr>
                <w:rFonts w:ascii="Calibri" w:eastAsia="Times New Roman" w:hAnsi="Calibri" w:cs="Calibri"/>
                <w:b/>
                <w:bCs/>
                <w:color w:val="0B769F" w:themeColor="accent4" w:themeShade="BF"/>
                <w:kern w:val="0"/>
                <w:lang w:val="es-ES" w:eastAsia="es-ES"/>
                <w14:ligatures w14:val="none"/>
              </w:rPr>
              <w:t>Zerga-tasa bat ezarri establezimendu mota bakoitzerako, gutxieneko eta gehieneko tasa hauen</w:t>
            </w:r>
            <w:r w:rsidR="00AE4F5A" w:rsidRPr="009279E6">
              <w:rPr>
                <w:rFonts w:ascii="Calibri" w:eastAsia="Times New Roman" w:hAnsi="Calibri" w:cs="Calibri"/>
                <w:b/>
                <w:bCs/>
                <w:color w:val="0B769F" w:themeColor="accent4" w:themeShade="BF"/>
                <w:kern w:val="0"/>
                <w:lang w:val="es-ES" w:eastAsia="es-ES"/>
                <w14:ligatures w14:val="none"/>
              </w:rPr>
              <w:t xml:space="preserve"> arabera</w:t>
            </w:r>
            <w:r w:rsidRPr="009279E6">
              <w:rPr>
                <w:rFonts w:ascii="Calibri" w:eastAsia="Times New Roman" w:hAnsi="Calibri" w:cs="Calibri"/>
                <w:b/>
                <w:bCs/>
                <w:color w:val="0B769F" w:themeColor="accent4" w:themeShade="BF"/>
                <w:kern w:val="0"/>
                <w:lang w:val="es-ES" w:eastAsia="es-ES"/>
                <w14:ligatures w14:val="none"/>
              </w:rPr>
              <w:t xml:space="preserve">:/ Establecer un tipo de </w:t>
            </w:r>
            <w:r w:rsidR="00AE4F5A" w:rsidRPr="009279E6">
              <w:rPr>
                <w:rFonts w:ascii="Calibri" w:eastAsia="Times New Roman" w:hAnsi="Calibri" w:cs="Calibri"/>
                <w:b/>
                <w:bCs/>
                <w:color w:val="0B769F" w:themeColor="accent4" w:themeShade="BF"/>
                <w:kern w:val="0"/>
                <w:lang w:val="es-ES" w:eastAsia="es-ES"/>
                <w14:ligatures w14:val="none"/>
              </w:rPr>
              <w:t>gravamen porcada</w:t>
            </w:r>
            <w:r w:rsidRPr="009279E6">
              <w:rPr>
                <w:rFonts w:ascii="Calibri" w:eastAsia="Times New Roman" w:hAnsi="Calibri" w:cs="Calibri"/>
                <w:b/>
                <w:bCs/>
                <w:color w:val="0B769F" w:themeColor="accent4" w:themeShade="BF"/>
                <w:kern w:val="0"/>
                <w:lang w:val="es-ES" w:eastAsia="es-ES"/>
                <w14:ligatures w14:val="none"/>
              </w:rPr>
              <w:t xml:space="preserve"> clase de establecimiento</w:t>
            </w:r>
            <w:r w:rsidR="00AE4F5A" w:rsidRPr="009279E6">
              <w:rPr>
                <w:rFonts w:ascii="Calibri" w:eastAsia="Times New Roman" w:hAnsi="Calibri" w:cs="Calibri"/>
                <w:b/>
                <w:bCs/>
                <w:color w:val="0B769F" w:themeColor="accent4" w:themeShade="BF"/>
                <w:kern w:val="0"/>
                <w:lang w:val="es-ES" w:eastAsia="es-ES"/>
                <w14:ligatures w14:val="none"/>
              </w:rPr>
              <w:t>, de acuerdo con los siguiente tipos mínimos y máximos</w:t>
            </w:r>
          </w:p>
          <w:p w14:paraId="56DD52A2" w14:textId="7BD97940" w:rsidR="00AE4F5A" w:rsidRPr="009279E6" w:rsidRDefault="00AE4F5A" w:rsidP="00DC383B">
            <w:pPr>
              <w:spacing w:after="0" w:line="240" w:lineRule="auto"/>
              <w:ind w:left="127"/>
              <w:rPr>
                <w:rFonts w:ascii="Calibri" w:eastAsia="Times New Roman" w:hAnsi="Calibri" w:cs="Calibri"/>
                <w:b/>
                <w:bCs/>
                <w:color w:val="0B769F" w:themeColor="accent4" w:themeShade="BF"/>
                <w:kern w:val="0"/>
                <w:lang w:val="es-ES" w:eastAsia="es-ES"/>
                <w14:ligatures w14:val="none"/>
              </w:rPr>
            </w:pPr>
            <w:r w:rsidRPr="009279E6">
              <w:rPr>
                <w:rFonts w:ascii="Calibri" w:eastAsia="Times New Roman" w:hAnsi="Calibri" w:cs="Calibri"/>
                <w:b/>
                <w:bCs/>
                <w:color w:val="0B769F" w:themeColor="accent4" w:themeShade="BF"/>
                <w:kern w:val="0"/>
                <w:lang w:val="es-ES" w:eastAsia="es-ES"/>
                <w14:ligatures w14:val="none"/>
              </w:rPr>
              <w:t xml:space="preserve">(gtx.-min)  </w:t>
            </w:r>
            <w:r w:rsidR="009279E6" w:rsidRPr="009279E6">
              <w:rPr>
                <w:rFonts w:ascii="Calibri" w:eastAsia="Times New Roman" w:hAnsi="Calibri" w:cs="Calibri"/>
                <w:b/>
                <w:bCs/>
                <w:color w:val="0B769F" w:themeColor="accent4" w:themeShade="BF"/>
                <w:kern w:val="0"/>
                <w:lang w:val="es-ES" w:eastAsia="es-ES"/>
                <w14:ligatures w14:val="none"/>
              </w:rPr>
              <w:t>………………(geh.-max.)</w:t>
            </w:r>
          </w:p>
        </w:tc>
      </w:tr>
      <w:tr w:rsidR="006669C9" w:rsidRPr="00FD5B11" w14:paraId="51F638AB" w14:textId="77777777" w:rsidTr="00DC383B">
        <w:tc>
          <w:tcPr>
            <w:tcW w:w="2540" w:type="pct"/>
            <w:vAlign w:val="center"/>
            <w:hideMark/>
          </w:tcPr>
          <w:p w14:paraId="4290B004" w14:textId="7B27BCAF" w:rsidR="006669C9" w:rsidRPr="00FD5B11" w:rsidRDefault="006669C9" w:rsidP="006669C9">
            <w:pPr>
              <w:spacing w:before="100" w:beforeAutospacing="1" w:after="100" w:afterAutospacing="1" w:line="240" w:lineRule="auto"/>
              <w:rPr>
                <w:rFonts w:ascii="Calibri" w:eastAsia="Times New Roman" w:hAnsi="Calibri" w:cs="Calibri"/>
                <w:kern w:val="0"/>
                <w:lang w:val="es-ES" w:eastAsia="es-ES"/>
                <w14:ligatures w14:val="none"/>
              </w:rPr>
            </w:pPr>
            <w:r w:rsidRPr="00FD5B11">
              <w:rPr>
                <w:rFonts w:ascii="Calibri" w:eastAsia="Times New Roman" w:hAnsi="Calibri" w:cs="Calibri"/>
                <w:kern w:val="0"/>
                <w:lang w:val="eu-ES" w:eastAsia="es-ES"/>
                <w14:ligatures w14:val="none"/>
              </w:rPr>
              <w:t>Hotelak 5 izarrekoak edo ka</w:t>
            </w:r>
            <w:r w:rsidR="008F4FF0" w:rsidRPr="00FD5B11">
              <w:rPr>
                <w:rFonts w:ascii="Calibri" w:eastAsia="Times New Roman" w:hAnsi="Calibri" w:cs="Calibri"/>
                <w:kern w:val="0"/>
                <w:lang w:val="eu-ES" w:eastAsia="es-ES"/>
                <w14:ligatures w14:val="none"/>
              </w:rPr>
              <w:t>t</w:t>
            </w:r>
            <w:r w:rsidRPr="00FD5B11">
              <w:rPr>
                <w:rFonts w:ascii="Calibri" w:eastAsia="Times New Roman" w:hAnsi="Calibri" w:cs="Calibri"/>
                <w:kern w:val="0"/>
                <w:lang w:val="eu-ES" w:eastAsia="es-ES"/>
                <w14:ligatures w14:val="none"/>
              </w:rPr>
              <w:t>egoria  baliokidea</w:t>
            </w:r>
            <w:r w:rsidRPr="00FD5B11">
              <w:rPr>
                <w:rFonts w:ascii="Calibri" w:eastAsia="Times New Roman" w:hAnsi="Calibri" w:cs="Calibri"/>
                <w:kern w:val="0"/>
                <w:lang w:val="es-ES" w:eastAsia="es-ES"/>
                <w14:ligatures w14:val="none"/>
              </w:rPr>
              <w:t>k / Hoteles 5</w:t>
            </w:r>
            <w:r w:rsidR="008F4FF0" w:rsidRPr="00FD5B11">
              <w:rPr>
                <w:rFonts w:ascii="Calibri" w:eastAsia="Times New Roman" w:hAnsi="Calibri" w:cs="Calibri"/>
                <w:kern w:val="0"/>
                <w:lang w:val="es-ES" w:eastAsia="es-ES"/>
                <w14:ligatures w14:val="none"/>
              </w:rPr>
              <w:t xml:space="preserve"> </w:t>
            </w:r>
            <w:r w:rsidRPr="00FD5B11">
              <w:rPr>
                <w:rFonts w:ascii="Calibri" w:eastAsia="Times New Roman" w:hAnsi="Calibri" w:cs="Calibri"/>
                <w:kern w:val="0"/>
                <w:lang w:val="es-ES" w:eastAsia="es-ES"/>
                <w14:ligatures w14:val="none"/>
              </w:rPr>
              <w:t>estrellas o categoría equivalente</w:t>
            </w:r>
          </w:p>
        </w:tc>
        <w:tc>
          <w:tcPr>
            <w:tcW w:w="2460" w:type="pct"/>
            <w:vAlign w:val="center"/>
            <w:hideMark/>
          </w:tcPr>
          <w:p w14:paraId="6F4B8972" w14:textId="77777777" w:rsidR="009279E6" w:rsidRDefault="009279E6"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p>
          <w:p w14:paraId="43BD586D" w14:textId="4BC8BEC6" w:rsidR="00AE4F5A" w:rsidRPr="009279E6" w:rsidRDefault="00AE4F5A"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r w:rsidRPr="009279E6">
              <w:rPr>
                <w:rFonts w:ascii="Calibri" w:eastAsia="Times New Roman" w:hAnsi="Calibri" w:cs="Calibri"/>
                <w:b/>
                <w:bCs/>
                <w:color w:val="0B769F" w:themeColor="accent4" w:themeShade="BF"/>
                <w:kern w:val="0"/>
                <w:lang w:val="es-ES" w:eastAsia="es-ES"/>
                <w14:ligatures w14:val="none"/>
              </w:rPr>
              <w:t>4,50</w:t>
            </w:r>
            <w:r w:rsidR="009279E6" w:rsidRPr="009279E6">
              <w:rPr>
                <w:rFonts w:ascii="Calibri" w:eastAsia="Times New Roman" w:hAnsi="Calibri" w:cs="Calibri"/>
                <w:b/>
                <w:bCs/>
                <w:color w:val="0B769F" w:themeColor="accent4" w:themeShade="BF"/>
                <w:kern w:val="0"/>
                <w:lang w:val="es-ES" w:eastAsia="es-ES"/>
                <w14:ligatures w14:val="none"/>
              </w:rPr>
              <w:t xml:space="preserve"> …………………………….6,50</w:t>
            </w:r>
          </w:p>
        </w:tc>
      </w:tr>
      <w:tr w:rsidR="006669C9" w:rsidRPr="00FD5B11" w14:paraId="76AB8F7F" w14:textId="77777777" w:rsidTr="00DC383B">
        <w:tc>
          <w:tcPr>
            <w:tcW w:w="2540" w:type="pct"/>
            <w:vAlign w:val="center"/>
            <w:hideMark/>
          </w:tcPr>
          <w:p w14:paraId="6DE8E79D" w14:textId="3D59C842" w:rsidR="006669C9" w:rsidRPr="00FD5B11" w:rsidRDefault="006669C9" w:rsidP="006669C9">
            <w:pPr>
              <w:spacing w:before="100" w:beforeAutospacing="1" w:after="100" w:afterAutospacing="1" w:line="240" w:lineRule="auto"/>
              <w:rPr>
                <w:rFonts w:ascii="Calibri" w:eastAsia="Times New Roman" w:hAnsi="Calibri" w:cs="Calibri"/>
                <w:kern w:val="0"/>
                <w:lang w:val="es-ES" w:eastAsia="es-ES"/>
                <w14:ligatures w14:val="none"/>
              </w:rPr>
            </w:pPr>
            <w:r w:rsidRPr="00FD5B11">
              <w:rPr>
                <w:rFonts w:ascii="Calibri" w:eastAsia="Times New Roman" w:hAnsi="Calibri" w:cs="Calibri"/>
                <w:kern w:val="0"/>
                <w:lang w:val="eu-ES" w:eastAsia="es-ES"/>
                <w14:ligatures w14:val="none"/>
              </w:rPr>
              <w:t>Hotelak 4</w:t>
            </w:r>
            <w:r w:rsidR="008F4FF0" w:rsidRPr="00FD5B11">
              <w:rPr>
                <w:rFonts w:ascii="Calibri" w:eastAsia="Times New Roman" w:hAnsi="Calibri" w:cs="Calibri"/>
                <w:kern w:val="0"/>
                <w:lang w:val="eu-ES" w:eastAsia="es-ES"/>
                <w14:ligatures w14:val="none"/>
              </w:rPr>
              <w:t xml:space="preserve"> izarrekoak</w:t>
            </w:r>
            <w:r w:rsidRPr="00FD5B11">
              <w:rPr>
                <w:rFonts w:ascii="Calibri" w:eastAsia="Times New Roman" w:hAnsi="Calibri" w:cs="Calibri"/>
                <w:kern w:val="0"/>
                <w:lang w:val="eu-ES" w:eastAsia="es-ES"/>
                <w14:ligatures w14:val="none"/>
              </w:rPr>
              <w:t xml:space="preserve">  edo</w:t>
            </w:r>
            <w:r w:rsidR="008F4FF0" w:rsidRPr="00FD5B11">
              <w:rPr>
                <w:rFonts w:ascii="Calibri" w:hAnsi="Calibri" w:cs="Calibri"/>
                <w:lang w:val="eu-ES"/>
              </w:rPr>
              <w:t xml:space="preserve"> </w:t>
            </w:r>
            <w:r w:rsidR="008F4FF0" w:rsidRPr="00FD5B11">
              <w:rPr>
                <w:rFonts w:ascii="Calibri" w:eastAsia="Times New Roman" w:hAnsi="Calibri" w:cs="Calibri"/>
                <w:kern w:val="0"/>
                <w:lang w:val="eu-ES" w:eastAsia="es-ES"/>
                <w14:ligatures w14:val="none"/>
              </w:rPr>
              <w:t>kategoria</w:t>
            </w:r>
            <w:r w:rsidRPr="00FD5B11">
              <w:rPr>
                <w:rFonts w:ascii="Calibri" w:eastAsia="Times New Roman" w:hAnsi="Calibri" w:cs="Calibri"/>
                <w:kern w:val="0"/>
                <w:lang w:val="eu-ES" w:eastAsia="es-ES"/>
                <w14:ligatures w14:val="none"/>
              </w:rPr>
              <w:t xml:space="preserve"> baliokidea</w:t>
            </w:r>
            <w:r w:rsidRPr="00FD5B11">
              <w:rPr>
                <w:rFonts w:ascii="Calibri" w:eastAsia="Times New Roman" w:hAnsi="Calibri" w:cs="Calibri"/>
                <w:kern w:val="0"/>
                <w:lang w:val="es-ES" w:eastAsia="es-ES"/>
                <w14:ligatures w14:val="none"/>
              </w:rPr>
              <w:t>k / Hoteles 4</w:t>
            </w:r>
            <w:r w:rsidR="008F4FF0" w:rsidRPr="00FD5B11">
              <w:rPr>
                <w:rFonts w:ascii="Calibri" w:eastAsia="Times New Roman" w:hAnsi="Calibri" w:cs="Calibri"/>
                <w:kern w:val="0"/>
                <w:lang w:val="es-ES" w:eastAsia="es-ES"/>
                <w14:ligatures w14:val="none"/>
              </w:rPr>
              <w:t xml:space="preserve"> estrellas</w:t>
            </w:r>
            <w:r w:rsidRPr="00FD5B11">
              <w:rPr>
                <w:rFonts w:ascii="Calibri" w:eastAsia="Times New Roman" w:hAnsi="Calibri" w:cs="Calibri"/>
                <w:kern w:val="0"/>
                <w:lang w:val="es-ES" w:eastAsia="es-ES"/>
                <w14:ligatures w14:val="none"/>
              </w:rPr>
              <w:t xml:space="preserve"> o </w:t>
            </w:r>
            <w:r w:rsidR="008F4FF0" w:rsidRPr="00FD5B11">
              <w:rPr>
                <w:rFonts w:ascii="Calibri" w:eastAsia="Times New Roman" w:hAnsi="Calibri" w:cs="Calibri"/>
                <w:kern w:val="0"/>
                <w:lang w:val="es-ES" w:eastAsia="es-ES"/>
                <w14:ligatures w14:val="none"/>
              </w:rPr>
              <w:t>categoría equivalente</w:t>
            </w:r>
          </w:p>
        </w:tc>
        <w:tc>
          <w:tcPr>
            <w:tcW w:w="2460" w:type="pct"/>
            <w:vAlign w:val="center"/>
            <w:hideMark/>
          </w:tcPr>
          <w:p w14:paraId="424AD48B" w14:textId="77777777" w:rsidR="009279E6" w:rsidRDefault="009279E6"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p>
          <w:p w14:paraId="1B0A56AB" w14:textId="0A0022FC" w:rsidR="006669C9" w:rsidRPr="009279E6" w:rsidRDefault="00AE4F5A"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r w:rsidRPr="009279E6">
              <w:rPr>
                <w:rFonts w:ascii="Calibri" w:eastAsia="Times New Roman" w:hAnsi="Calibri" w:cs="Calibri"/>
                <w:b/>
                <w:bCs/>
                <w:color w:val="0B769F" w:themeColor="accent4" w:themeShade="BF"/>
                <w:kern w:val="0"/>
                <w:lang w:val="es-ES" w:eastAsia="es-ES"/>
                <w14:ligatures w14:val="none"/>
              </w:rPr>
              <w:t>3,50</w:t>
            </w:r>
            <w:r w:rsidR="009279E6" w:rsidRPr="009279E6">
              <w:rPr>
                <w:rFonts w:ascii="Calibri" w:eastAsia="Times New Roman" w:hAnsi="Calibri" w:cs="Calibri"/>
                <w:b/>
                <w:bCs/>
                <w:color w:val="0B769F" w:themeColor="accent4" w:themeShade="BF"/>
                <w:kern w:val="0"/>
                <w:lang w:val="es-ES" w:eastAsia="es-ES"/>
                <w14:ligatures w14:val="none"/>
              </w:rPr>
              <w:t xml:space="preserve"> …………………………….5,50</w:t>
            </w:r>
          </w:p>
        </w:tc>
      </w:tr>
      <w:tr w:rsidR="006669C9" w:rsidRPr="00FD5B11" w14:paraId="020E95A8" w14:textId="77777777" w:rsidTr="00DC383B">
        <w:tc>
          <w:tcPr>
            <w:tcW w:w="2540" w:type="pct"/>
            <w:vAlign w:val="center"/>
            <w:hideMark/>
          </w:tcPr>
          <w:p w14:paraId="2EACEFE0" w14:textId="1C75D3C1" w:rsidR="006669C9" w:rsidRPr="00FD5B11" w:rsidRDefault="006669C9" w:rsidP="006669C9">
            <w:pPr>
              <w:spacing w:before="100" w:beforeAutospacing="1" w:after="100" w:afterAutospacing="1" w:line="240" w:lineRule="auto"/>
              <w:rPr>
                <w:rFonts w:ascii="Calibri" w:eastAsia="Times New Roman" w:hAnsi="Calibri" w:cs="Calibri"/>
                <w:kern w:val="0"/>
                <w:lang w:val="es-ES" w:eastAsia="es-ES"/>
                <w14:ligatures w14:val="none"/>
              </w:rPr>
            </w:pPr>
            <w:r w:rsidRPr="00FD5B11">
              <w:rPr>
                <w:rFonts w:ascii="Calibri" w:eastAsia="Times New Roman" w:hAnsi="Calibri" w:cs="Calibri"/>
                <w:kern w:val="0"/>
                <w:lang w:val="eu-ES" w:eastAsia="es-ES"/>
                <w14:ligatures w14:val="none"/>
              </w:rPr>
              <w:t xml:space="preserve">Hotelak 3* </w:t>
            </w:r>
            <w:r w:rsidR="008F4FF0" w:rsidRPr="00FD5B11">
              <w:rPr>
                <w:rFonts w:ascii="Calibri" w:eastAsia="Times New Roman" w:hAnsi="Calibri" w:cs="Calibri"/>
                <w:kern w:val="0"/>
                <w:lang w:val="eu-ES" w:eastAsia="es-ES"/>
                <w14:ligatures w14:val="none"/>
              </w:rPr>
              <w:t xml:space="preserve">izarrekoak </w:t>
            </w:r>
            <w:r w:rsidRPr="00FD5B11">
              <w:rPr>
                <w:rFonts w:ascii="Calibri" w:eastAsia="Times New Roman" w:hAnsi="Calibri" w:cs="Calibri"/>
                <w:kern w:val="0"/>
                <w:lang w:val="eu-ES" w:eastAsia="es-ES"/>
                <w14:ligatures w14:val="none"/>
              </w:rPr>
              <w:t>edo</w:t>
            </w:r>
            <w:r w:rsidR="008F4FF0" w:rsidRPr="00FD5B11">
              <w:rPr>
                <w:rFonts w:ascii="Calibri" w:hAnsi="Calibri" w:cs="Calibri"/>
                <w:lang w:val="eu-ES"/>
              </w:rPr>
              <w:t xml:space="preserve"> </w:t>
            </w:r>
            <w:r w:rsidR="008F4FF0" w:rsidRPr="00FD5B11">
              <w:rPr>
                <w:rFonts w:ascii="Calibri" w:eastAsia="Times New Roman" w:hAnsi="Calibri" w:cs="Calibri"/>
                <w:kern w:val="0"/>
                <w:lang w:val="eu-ES" w:eastAsia="es-ES"/>
                <w14:ligatures w14:val="none"/>
              </w:rPr>
              <w:t>kategoria</w:t>
            </w:r>
            <w:r w:rsidRPr="00FD5B11">
              <w:rPr>
                <w:rFonts w:ascii="Calibri" w:eastAsia="Times New Roman" w:hAnsi="Calibri" w:cs="Calibri"/>
                <w:kern w:val="0"/>
                <w:lang w:val="eu-ES" w:eastAsia="es-ES"/>
                <w14:ligatures w14:val="none"/>
              </w:rPr>
              <w:t xml:space="preserve"> baliokideak</w:t>
            </w:r>
            <w:r w:rsidRPr="00FD5B11">
              <w:rPr>
                <w:rFonts w:ascii="Calibri" w:eastAsia="Times New Roman" w:hAnsi="Calibri" w:cs="Calibri"/>
                <w:kern w:val="0"/>
                <w:lang w:val="es-ES" w:eastAsia="es-ES"/>
                <w14:ligatures w14:val="none"/>
              </w:rPr>
              <w:t xml:space="preserve"> / Hoteles 3</w:t>
            </w:r>
            <w:r w:rsidR="008F4FF0" w:rsidRPr="00FD5B11">
              <w:rPr>
                <w:rFonts w:ascii="Calibri" w:hAnsi="Calibri" w:cs="Calibri"/>
              </w:rPr>
              <w:t xml:space="preserve"> </w:t>
            </w:r>
            <w:r w:rsidR="008F4FF0" w:rsidRPr="00FD5B11">
              <w:rPr>
                <w:rFonts w:ascii="Calibri" w:eastAsia="Times New Roman" w:hAnsi="Calibri" w:cs="Calibri"/>
                <w:kern w:val="0"/>
                <w:lang w:val="es-ES" w:eastAsia="es-ES"/>
                <w14:ligatures w14:val="none"/>
              </w:rPr>
              <w:t>estrellas</w:t>
            </w:r>
            <w:r w:rsidRPr="00FD5B11">
              <w:rPr>
                <w:rFonts w:ascii="Calibri" w:eastAsia="Times New Roman" w:hAnsi="Calibri" w:cs="Calibri"/>
                <w:kern w:val="0"/>
                <w:lang w:val="es-ES" w:eastAsia="es-ES"/>
                <w14:ligatures w14:val="none"/>
              </w:rPr>
              <w:t xml:space="preserve"> o </w:t>
            </w:r>
            <w:r w:rsidR="008F4FF0" w:rsidRPr="00FD5B11">
              <w:rPr>
                <w:rFonts w:ascii="Calibri" w:eastAsia="Times New Roman" w:hAnsi="Calibri" w:cs="Calibri"/>
                <w:kern w:val="0"/>
                <w:lang w:val="es-ES" w:eastAsia="es-ES"/>
                <w14:ligatures w14:val="none"/>
              </w:rPr>
              <w:t>categoría equivalente</w:t>
            </w:r>
          </w:p>
        </w:tc>
        <w:tc>
          <w:tcPr>
            <w:tcW w:w="2460" w:type="pct"/>
            <w:vAlign w:val="center"/>
            <w:hideMark/>
          </w:tcPr>
          <w:p w14:paraId="172BE515" w14:textId="77777777" w:rsidR="009279E6" w:rsidRDefault="009279E6"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p>
          <w:p w14:paraId="3B7B3E37" w14:textId="5146760E" w:rsidR="006669C9" w:rsidRPr="009279E6" w:rsidRDefault="00AE4F5A"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r w:rsidRPr="009279E6">
              <w:rPr>
                <w:rFonts w:ascii="Calibri" w:eastAsia="Times New Roman" w:hAnsi="Calibri" w:cs="Calibri"/>
                <w:b/>
                <w:bCs/>
                <w:color w:val="0B769F" w:themeColor="accent4" w:themeShade="BF"/>
                <w:kern w:val="0"/>
                <w:lang w:val="es-ES" w:eastAsia="es-ES"/>
                <w14:ligatures w14:val="none"/>
              </w:rPr>
              <w:t>1,50</w:t>
            </w:r>
            <w:r w:rsidR="009279E6" w:rsidRPr="009279E6">
              <w:rPr>
                <w:rFonts w:ascii="Calibri" w:eastAsia="Times New Roman" w:hAnsi="Calibri" w:cs="Calibri"/>
                <w:b/>
                <w:bCs/>
                <w:color w:val="0B769F" w:themeColor="accent4" w:themeShade="BF"/>
                <w:kern w:val="0"/>
                <w:lang w:val="es-ES" w:eastAsia="es-ES"/>
                <w14:ligatures w14:val="none"/>
              </w:rPr>
              <w:t>…………………………….3,50</w:t>
            </w:r>
          </w:p>
        </w:tc>
      </w:tr>
      <w:tr w:rsidR="006669C9" w:rsidRPr="00FD5B11" w14:paraId="505A5198" w14:textId="77777777" w:rsidTr="00DC383B">
        <w:tc>
          <w:tcPr>
            <w:tcW w:w="2540" w:type="pct"/>
            <w:vAlign w:val="center"/>
            <w:hideMark/>
          </w:tcPr>
          <w:p w14:paraId="04900110" w14:textId="6E40A9E8" w:rsidR="006669C9" w:rsidRPr="00FD5B11" w:rsidRDefault="006669C9" w:rsidP="006669C9">
            <w:pPr>
              <w:spacing w:before="100" w:beforeAutospacing="1" w:after="100" w:afterAutospacing="1" w:line="240" w:lineRule="auto"/>
              <w:rPr>
                <w:rFonts w:ascii="Calibri" w:eastAsia="Times New Roman" w:hAnsi="Calibri" w:cs="Calibri"/>
                <w:kern w:val="0"/>
                <w:lang w:val="es-ES" w:eastAsia="es-ES"/>
                <w14:ligatures w14:val="none"/>
              </w:rPr>
            </w:pPr>
            <w:r w:rsidRPr="00FD5B11">
              <w:rPr>
                <w:rFonts w:ascii="Calibri" w:eastAsia="Times New Roman" w:hAnsi="Calibri" w:cs="Calibri"/>
                <w:kern w:val="0"/>
                <w:lang w:val="eu-ES" w:eastAsia="es-ES"/>
                <w14:ligatures w14:val="none"/>
              </w:rPr>
              <w:t xml:space="preserve">Hotelak 2* </w:t>
            </w:r>
            <w:r w:rsidR="008F4FF0" w:rsidRPr="00FD5B11">
              <w:rPr>
                <w:rFonts w:ascii="Calibri" w:eastAsia="Times New Roman" w:hAnsi="Calibri" w:cs="Calibri"/>
                <w:kern w:val="0"/>
                <w:lang w:val="eu-ES" w:eastAsia="es-ES"/>
                <w14:ligatures w14:val="none"/>
              </w:rPr>
              <w:t xml:space="preserve">izarrekoak </w:t>
            </w:r>
            <w:r w:rsidRPr="00FD5B11">
              <w:rPr>
                <w:rFonts w:ascii="Calibri" w:eastAsia="Times New Roman" w:hAnsi="Calibri" w:cs="Calibri"/>
                <w:kern w:val="0"/>
                <w:lang w:val="eu-ES" w:eastAsia="es-ES"/>
                <w14:ligatures w14:val="none"/>
              </w:rPr>
              <w:t xml:space="preserve">edo </w:t>
            </w:r>
            <w:r w:rsidR="008F4FF0" w:rsidRPr="00FD5B11">
              <w:rPr>
                <w:rFonts w:ascii="Calibri" w:eastAsia="Times New Roman" w:hAnsi="Calibri" w:cs="Calibri"/>
                <w:kern w:val="0"/>
                <w:lang w:val="eu-ES" w:eastAsia="es-ES"/>
                <w14:ligatures w14:val="none"/>
              </w:rPr>
              <w:t xml:space="preserve">kategoria </w:t>
            </w:r>
            <w:r w:rsidRPr="00FD5B11">
              <w:rPr>
                <w:rFonts w:ascii="Calibri" w:eastAsia="Times New Roman" w:hAnsi="Calibri" w:cs="Calibri"/>
                <w:kern w:val="0"/>
                <w:lang w:val="eu-ES" w:eastAsia="es-ES"/>
                <w14:ligatures w14:val="none"/>
              </w:rPr>
              <w:t>baliokideak</w:t>
            </w:r>
            <w:r w:rsidRPr="00FD5B11">
              <w:rPr>
                <w:rFonts w:ascii="Calibri" w:eastAsia="Times New Roman" w:hAnsi="Calibri" w:cs="Calibri"/>
                <w:kern w:val="0"/>
                <w:lang w:val="es-ES" w:eastAsia="es-ES"/>
                <w14:ligatures w14:val="none"/>
              </w:rPr>
              <w:t xml:space="preserve"> / Hoteles 2</w:t>
            </w:r>
            <w:r w:rsidR="008F4FF0" w:rsidRPr="00FD5B11">
              <w:rPr>
                <w:rFonts w:ascii="Calibri" w:hAnsi="Calibri" w:cs="Calibri"/>
              </w:rPr>
              <w:t xml:space="preserve"> </w:t>
            </w:r>
            <w:r w:rsidR="008F4FF0" w:rsidRPr="00FD5B11">
              <w:rPr>
                <w:rFonts w:ascii="Calibri" w:eastAsia="Times New Roman" w:hAnsi="Calibri" w:cs="Calibri"/>
                <w:kern w:val="0"/>
                <w:lang w:val="es-ES" w:eastAsia="es-ES"/>
                <w14:ligatures w14:val="none"/>
              </w:rPr>
              <w:t xml:space="preserve">estrellas </w:t>
            </w:r>
            <w:r w:rsidRPr="00FD5B11">
              <w:rPr>
                <w:rFonts w:ascii="Calibri" w:eastAsia="Times New Roman" w:hAnsi="Calibri" w:cs="Calibri"/>
                <w:kern w:val="0"/>
                <w:lang w:val="es-ES" w:eastAsia="es-ES"/>
                <w14:ligatures w14:val="none"/>
              </w:rPr>
              <w:t xml:space="preserve">o </w:t>
            </w:r>
            <w:r w:rsidR="008F4FF0" w:rsidRPr="00FD5B11">
              <w:rPr>
                <w:rFonts w:ascii="Calibri" w:eastAsia="Times New Roman" w:hAnsi="Calibri" w:cs="Calibri"/>
                <w:kern w:val="0"/>
                <w:lang w:val="es-ES" w:eastAsia="es-ES"/>
                <w14:ligatures w14:val="none"/>
              </w:rPr>
              <w:t>categorías equivalente</w:t>
            </w:r>
          </w:p>
        </w:tc>
        <w:tc>
          <w:tcPr>
            <w:tcW w:w="2460" w:type="pct"/>
            <w:vAlign w:val="center"/>
            <w:hideMark/>
          </w:tcPr>
          <w:p w14:paraId="2E42BC81" w14:textId="77777777" w:rsidR="009279E6" w:rsidRDefault="009279E6"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p>
          <w:p w14:paraId="23856AAE" w14:textId="315BEA92" w:rsidR="006669C9" w:rsidRPr="009279E6" w:rsidRDefault="00AE4F5A"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r w:rsidRPr="009279E6">
              <w:rPr>
                <w:rFonts w:ascii="Calibri" w:eastAsia="Times New Roman" w:hAnsi="Calibri" w:cs="Calibri"/>
                <w:b/>
                <w:bCs/>
                <w:color w:val="0B769F" w:themeColor="accent4" w:themeShade="BF"/>
                <w:kern w:val="0"/>
                <w:lang w:val="es-ES" w:eastAsia="es-ES"/>
                <w14:ligatures w14:val="none"/>
              </w:rPr>
              <w:t>1,00</w:t>
            </w:r>
            <w:r w:rsidR="009279E6" w:rsidRPr="009279E6">
              <w:rPr>
                <w:rFonts w:ascii="Calibri" w:eastAsia="Times New Roman" w:hAnsi="Calibri" w:cs="Calibri"/>
                <w:b/>
                <w:bCs/>
                <w:color w:val="0B769F" w:themeColor="accent4" w:themeShade="BF"/>
                <w:kern w:val="0"/>
                <w:lang w:val="es-ES" w:eastAsia="es-ES"/>
                <w14:ligatures w14:val="none"/>
              </w:rPr>
              <w:t>…………………………….2,50</w:t>
            </w:r>
          </w:p>
        </w:tc>
      </w:tr>
      <w:tr w:rsidR="006669C9" w:rsidRPr="00FD5B11" w14:paraId="5FA14271" w14:textId="77777777" w:rsidTr="00DC383B">
        <w:tc>
          <w:tcPr>
            <w:tcW w:w="2540" w:type="pct"/>
            <w:vAlign w:val="center"/>
            <w:hideMark/>
          </w:tcPr>
          <w:p w14:paraId="33F90E3F" w14:textId="7BD53151" w:rsidR="006669C9" w:rsidRPr="00FD5B11" w:rsidRDefault="006669C9" w:rsidP="006669C9">
            <w:pPr>
              <w:spacing w:before="100" w:beforeAutospacing="1" w:after="100" w:afterAutospacing="1" w:line="240" w:lineRule="auto"/>
              <w:rPr>
                <w:rFonts w:ascii="Calibri" w:eastAsia="Times New Roman" w:hAnsi="Calibri" w:cs="Calibri"/>
                <w:kern w:val="0"/>
                <w:lang w:val="es-ES" w:eastAsia="es-ES"/>
                <w14:ligatures w14:val="none"/>
              </w:rPr>
            </w:pPr>
            <w:r w:rsidRPr="00FD5B11">
              <w:rPr>
                <w:rFonts w:ascii="Calibri" w:eastAsia="Times New Roman" w:hAnsi="Calibri" w:cs="Calibri"/>
                <w:kern w:val="0"/>
                <w:lang w:val="eu-ES" w:eastAsia="es-ES"/>
                <w14:ligatures w14:val="none"/>
              </w:rPr>
              <w:lastRenderedPageBreak/>
              <w:t xml:space="preserve">Hotelak 1* </w:t>
            </w:r>
            <w:r w:rsidR="008F4FF0" w:rsidRPr="00FD5B11">
              <w:rPr>
                <w:rFonts w:ascii="Calibri" w:eastAsia="Times New Roman" w:hAnsi="Calibri" w:cs="Calibri"/>
                <w:kern w:val="0"/>
                <w:lang w:val="eu-ES" w:eastAsia="es-ES"/>
                <w14:ligatures w14:val="none"/>
              </w:rPr>
              <w:t xml:space="preserve">izarrekoak </w:t>
            </w:r>
            <w:r w:rsidRPr="00FD5B11">
              <w:rPr>
                <w:rFonts w:ascii="Calibri" w:eastAsia="Times New Roman" w:hAnsi="Calibri" w:cs="Calibri"/>
                <w:kern w:val="0"/>
                <w:lang w:val="eu-ES" w:eastAsia="es-ES"/>
                <w14:ligatures w14:val="none"/>
              </w:rPr>
              <w:t>edo</w:t>
            </w:r>
            <w:r w:rsidR="008F4FF0" w:rsidRPr="00FD5B11">
              <w:rPr>
                <w:rFonts w:ascii="Calibri" w:hAnsi="Calibri" w:cs="Calibri"/>
                <w:lang w:val="eu-ES"/>
              </w:rPr>
              <w:t xml:space="preserve"> </w:t>
            </w:r>
            <w:r w:rsidR="008F4FF0" w:rsidRPr="00FD5B11">
              <w:rPr>
                <w:rFonts w:ascii="Calibri" w:eastAsia="Times New Roman" w:hAnsi="Calibri" w:cs="Calibri"/>
                <w:kern w:val="0"/>
                <w:lang w:val="eu-ES" w:eastAsia="es-ES"/>
                <w14:ligatures w14:val="none"/>
              </w:rPr>
              <w:t>kategoria</w:t>
            </w:r>
            <w:r w:rsidRPr="00FD5B11">
              <w:rPr>
                <w:rFonts w:ascii="Calibri" w:eastAsia="Times New Roman" w:hAnsi="Calibri" w:cs="Calibri"/>
                <w:kern w:val="0"/>
                <w:lang w:val="eu-ES" w:eastAsia="es-ES"/>
                <w14:ligatures w14:val="none"/>
              </w:rPr>
              <w:t xml:space="preserve"> baliokideak</w:t>
            </w:r>
            <w:r w:rsidRPr="00FD5B11">
              <w:rPr>
                <w:rFonts w:ascii="Calibri" w:eastAsia="Times New Roman" w:hAnsi="Calibri" w:cs="Calibri"/>
                <w:kern w:val="0"/>
                <w:lang w:val="es-ES" w:eastAsia="es-ES"/>
                <w14:ligatures w14:val="none"/>
              </w:rPr>
              <w:t xml:space="preserve"> / Hoteles 1</w:t>
            </w:r>
            <w:r w:rsidR="008F4FF0" w:rsidRPr="00FD5B11">
              <w:rPr>
                <w:rFonts w:ascii="Calibri" w:hAnsi="Calibri" w:cs="Calibri"/>
              </w:rPr>
              <w:t xml:space="preserve"> </w:t>
            </w:r>
            <w:r w:rsidR="008F4FF0" w:rsidRPr="00FD5B11">
              <w:rPr>
                <w:rFonts w:ascii="Calibri" w:eastAsia="Times New Roman" w:hAnsi="Calibri" w:cs="Calibri"/>
                <w:kern w:val="0"/>
                <w:lang w:val="es-ES" w:eastAsia="es-ES"/>
                <w14:ligatures w14:val="none"/>
              </w:rPr>
              <w:t xml:space="preserve">estrella </w:t>
            </w:r>
            <w:r w:rsidRPr="00FD5B11">
              <w:rPr>
                <w:rFonts w:ascii="Calibri" w:eastAsia="Times New Roman" w:hAnsi="Calibri" w:cs="Calibri"/>
                <w:kern w:val="0"/>
                <w:lang w:val="es-ES" w:eastAsia="es-ES"/>
                <w14:ligatures w14:val="none"/>
              </w:rPr>
              <w:t xml:space="preserve">o </w:t>
            </w:r>
            <w:r w:rsidR="008F4FF0" w:rsidRPr="00FD5B11">
              <w:rPr>
                <w:rFonts w:ascii="Calibri" w:eastAsia="Times New Roman" w:hAnsi="Calibri" w:cs="Calibri"/>
                <w:kern w:val="0"/>
                <w:lang w:val="es-ES" w:eastAsia="es-ES"/>
                <w14:ligatures w14:val="none"/>
              </w:rPr>
              <w:t>categorías equivalente</w:t>
            </w:r>
          </w:p>
        </w:tc>
        <w:tc>
          <w:tcPr>
            <w:tcW w:w="2460" w:type="pct"/>
            <w:vAlign w:val="center"/>
            <w:hideMark/>
          </w:tcPr>
          <w:p w14:paraId="3981530D" w14:textId="77777777" w:rsidR="009279E6" w:rsidRDefault="009279E6"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p>
          <w:p w14:paraId="74A456C2" w14:textId="39C44469" w:rsidR="006669C9" w:rsidRPr="009279E6" w:rsidRDefault="00AE4F5A"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r w:rsidRPr="009279E6">
              <w:rPr>
                <w:rFonts w:ascii="Calibri" w:eastAsia="Times New Roman" w:hAnsi="Calibri" w:cs="Calibri"/>
                <w:b/>
                <w:bCs/>
                <w:color w:val="0B769F" w:themeColor="accent4" w:themeShade="BF"/>
                <w:kern w:val="0"/>
                <w:lang w:val="es-ES" w:eastAsia="es-ES"/>
                <w14:ligatures w14:val="none"/>
              </w:rPr>
              <w:t>0,75</w:t>
            </w:r>
            <w:r w:rsidR="009279E6" w:rsidRPr="009279E6">
              <w:rPr>
                <w:rFonts w:ascii="Calibri" w:eastAsia="Times New Roman" w:hAnsi="Calibri" w:cs="Calibri"/>
                <w:b/>
                <w:bCs/>
                <w:color w:val="0B769F" w:themeColor="accent4" w:themeShade="BF"/>
                <w:kern w:val="0"/>
                <w:lang w:val="es-ES" w:eastAsia="es-ES"/>
                <w14:ligatures w14:val="none"/>
              </w:rPr>
              <w:t>…………………………….1,75</w:t>
            </w:r>
          </w:p>
        </w:tc>
      </w:tr>
      <w:tr w:rsidR="006669C9" w:rsidRPr="00FD5B11" w14:paraId="5E68A25D" w14:textId="77777777" w:rsidTr="00DC383B">
        <w:tc>
          <w:tcPr>
            <w:tcW w:w="2540" w:type="pct"/>
            <w:vAlign w:val="center"/>
            <w:hideMark/>
          </w:tcPr>
          <w:p w14:paraId="487ECD88" w14:textId="77777777" w:rsidR="006669C9" w:rsidRPr="00FD5B11" w:rsidRDefault="006669C9" w:rsidP="006669C9">
            <w:pPr>
              <w:spacing w:before="100" w:beforeAutospacing="1" w:after="100" w:afterAutospacing="1" w:line="240" w:lineRule="auto"/>
              <w:rPr>
                <w:rFonts w:ascii="Calibri" w:eastAsia="Times New Roman" w:hAnsi="Calibri" w:cs="Calibri"/>
                <w:kern w:val="0"/>
                <w:lang w:val="es-ES" w:eastAsia="es-ES"/>
                <w14:ligatures w14:val="none"/>
              </w:rPr>
            </w:pPr>
            <w:r w:rsidRPr="00FD5B11">
              <w:rPr>
                <w:rFonts w:ascii="Calibri" w:eastAsia="Times New Roman" w:hAnsi="Calibri" w:cs="Calibri"/>
                <w:kern w:val="0"/>
                <w:lang w:val="eu-ES" w:eastAsia="es-ES"/>
                <w14:ligatures w14:val="none"/>
              </w:rPr>
              <w:t>Pentsioak</w:t>
            </w:r>
            <w:r w:rsidRPr="00FD5B11">
              <w:rPr>
                <w:rFonts w:ascii="Calibri" w:eastAsia="Times New Roman" w:hAnsi="Calibri" w:cs="Calibri"/>
                <w:kern w:val="0"/>
                <w:lang w:val="es-ES" w:eastAsia="es-ES"/>
                <w14:ligatures w14:val="none"/>
              </w:rPr>
              <w:t xml:space="preserve"> / Pensiones</w:t>
            </w:r>
          </w:p>
        </w:tc>
        <w:tc>
          <w:tcPr>
            <w:tcW w:w="2460" w:type="pct"/>
            <w:vAlign w:val="center"/>
            <w:hideMark/>
          </w:tcPr>
          <w:p w14:paraId="439FA423" w14:textId="5C2C8356" w:rsidR="006669C9" w:rsidRPr="009279E6" w:rsidRDefault="00AE4F5A"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r w:rsidRPr="009279E6">
              <w:rPr>
                <w:rFonts w:ascii="Calibri" w:eastAsia="Times New Roman" w:hAnsi="Calibri" w:cs="Calibri"/>
                <w:b/>
                <w:bCs/>
                <w:color w:val="0B769F" w:themeColor="accent4" w:themeShade="BF"/>
                <w:kern w:val="0"/>
                <w:lang w:val="es-ES" w:eastAsia="es-ES"/>
                <w14:ligatures w14:val="none"/>
              </w:rPr>
              <w:t>0,75</w:t>
            </w:r>
            <w:r w:rsidR="009279E6" w:rsidRPr="009279E6">
              <w:rPr>
                <w:rFonts w:ascii="Calibri" w:eastAsia="Times New Roman" w:hAnsi="Calibri" w:cs="Calibri"/>
                <w:b/>
                <w:bCs/>
                <w:color w:val="0B769F" w:themeColor="accent4" w:themeShade="BF"/>
                <w:kern w:val="0"/>
                <w:lang w:val="es-ES" w:eastAsia="es-ES"/>
                <w14:ligatures w14:val="none"/>
              </w:rPr>
              <w:t>…………………………….1,75</w:t>
            </w:r>
          </w:p>
        </w:tc>
      </w:tr>
      <w:tr w:rsidR="006669C9" w:rsidRPr="00FD5B11" w14:paraId="1586EEE0" w14:textId="77777777" w:rsidTr="00DC383B">
        <w:tc>
          <w:tcPr>
            <w:tcW w:w="2540" w:type="pct"/>
            <w:vAlign w:val="center"/>
            <w:hideMark/>
          </w:tcPr>
          <w:p w14:paraId="6F29A6D8" w14:textId="03AD3B0A" w:rsidR="006669C9" w:rsidRPr="00FD5B11" w:rsidRDefault="006669C9" w:rsidP="006669C9">
            <w:pPr>
              <w:spacing w:before="100" w:beforeAutospacing="1" w:after="100" w:afterAutospacing="1" w:line="240" w:lineRule="auto"/>
              <w:rPr>
                <w:rFonts w:ascii="Calibri" w:eastAsia="Times New Roman" w:hAnsi="Calibri" w:cs="Calibri"/>
                <w:kern w:val="0"/>
                <w:lang w:val="es-ES" w:eastAsia="es-ES"/>
                <w14:ligatures w14:val="none"/>
              </w:rPr>
            </w:pPr>
            <w:r w:rsidRPr="00FD5B11">
              <w:rPr>
                <w:rFonts w:ascii="Calibri" w:eastAsia="Times New Roman" w:hAnsi="Calibri" w:cs="Calibri"/>
                <w:kern w:val="0"/>
                <w:lang w:val="eu-ES" w:eastAsia="es-ES"/>
                <w14:ligatures w14:val="none"/>
              </w:rPr>
              <w:t>Apartamentu turistikoak</w:t>
            </w:r>
            <w:r w:rsidRPr="00FD5B11">
              <w:rPr>
                <w:rFonts w:ascii="Calibri" w:eastAsia="Times New Roman" w:hAnsi="Calibri" w:cs="Calibri"/>
                <w:kern w:val="0"/>
                <w:lang w:val="es-ES" w:eastAsia="es-ES"/>
                <w14:ligatures w14:val="none"/>
              </w:rPr>
              <w:t xml:space="preserve"> / Apartamentos turísticos</w:t>
            </w:r>
          </w:p>
        </w:tc>
        <w:tc>
          <w:tcPr>
            <w:tcW w:w="2460" w:type="pct"/>
            <w:vAlign w:val="center"/>
            <w:hideMark/>
          </w:tcPr>
          <w:p w14:paraId="54897E6F" w14:textId="77777777" w:rsidR="009279E6" w:rsidRDefault="009279E6"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p>
          <w:p w14:paraId="2BF29D3D" w14:textId="27BE8F3A" w:rsidR="006669C9" w:rsidRPr="009279E6" w:rsidRDefault="00AE4F5A"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r w:rsidRPr="009279E6">
              <w:rPr>
                <w:rFonts w:ascii="Calibri" w:eastAsia="Times New Roman" w:hAnsi="Calibri" w:cs="Calibri"/>
                <w:b/>
                <w:bCs/>
                <w:color w:val="0B769F" w:themeColor="accent4" w:themeShade="BF"/>
                <w:kern w:val="0"/>
                <w:lang w:val="es-ES" w:eastAsia="es-ES"/>
                <w14:ligatures w14:val="none"/>
              </w:rPr>
              <w:t>1,50</w:t>
            </w:r>
            <w:r w:rsidR="009279E6" w:rsidRPr="009279E6">
              <w:rPr>
                <w:rFonts w:ascii="Calibri" w:eastAsia="Times New Roman" w:hAnsi="Calibri" w:cs="Calibri"/>
                <w:b/>
                <w:bCs/>
                <w:color w:val="0B769F" w:themeColor="accent4" w:themeShade="BF"/>
                <w:kern w:val="0"/>
                <w:lang w:val="es-ES" w:eastAsia="es-ES"/>
                <w14:ligatures w14:val="none"/>
              </w:rPr>
              <w:t>……………………………3,50.</w:t>
            </w:r>
          </w:p>
        </w:tc>
      </w:tr>
      <w:tr w:rsidR="006669C9" w:rsidRPr="00FD5B11" w14:paraId="5E4B7D62" w14:textId="77777777" w:rsidTr="00DC383B">
        <w:tc>
          <w:tcPr>
            <w:tcW w:w="2540" w:type="pct"/>
            <w:vAlign w:val="center"/>
            <w:hideMark/>
          </w:tcPr>
          <w:p w14:paraId="7486C650" w14:textId="7D20785B" w:rsidR="006669C9" w:rsidRPr="00FD5B11" w:rsidRDefault="006669C9" w:rsidP="006669C9">
            <w:pPr>
              <w:spacing w:before="100" w:beforeAutospacing="1" w:after="100" w:afterAutospacing="1" w:line="240" w:lineRule="auto"/>
              <w:rPr>
                <w:rFonts w:ascii="Calibri" w:eastAsia="Times New Roman" w:hAnsi="Calibri" w:cs="Calibri"/>
                <w:kern w:val="0"/>
                <w:lang w:val="es-ES" w:eastAsia="es-ES"/>
                <w14:ligatures w14:val="none"/>
              </w:rPr>
            </w:pPr>
            <w:r w:rsidRPr="00FD5B11">
              <w:rPr>
                <w:rFonts w:ascii="Calibri" w:eastAsia="Times New Roman" w:hAnsi="Calibri" w:cs="Calibri"/>
                <w:kern w:val="0"/>
                <w:lang w:val="eu-ES" w:eastAsia="es-ES"/>
                <w14:ligatures w14:val="none"/>
              </w:rPr>
              <w:t>Kanpinak</w:t>
            </w:r>
            <w:r w:rsidR="00A95E5B">
              <w:rPr>
                <w:rFonts w:ascii="Calibri" w:eastAsia="Times New Roman" w:hAnsi="Calibri" w:cs="Calibri"/>
                <w:kern w:val="0"/>
                <w:lang w:val="eu-ES" w:eastAsia="es-ES"/>
                <w14:ligatures w14:val="none"/>
              </w:rPr>
              <w:t xml:space="preserve"> eta kanpatzeko beste modalitate batzuk</w:t>
            </w:r>
            <w:r w:rsidRPr="00FD5B11">
              <w:rPr>
                <w:rFonts w:ascii="Calibri" w:eastAsia="Times New Roman" w:hAnsi="Calibri" w:cs="Calibri"/>
                <w:kern w:val="0"/>
                <w:lang w:val="es-ES" w:eastAsia="es-ES"/>
                <w14:ligatures w14:val="none"/>
              </w:rPr>
              <w:t xml:space="preserve"> / Campings</w:t>
            </w:r>
            <w:r w:rsidR="00A95E5B">
              <w:rPr>
                <w:rFonts w:ascii="Calibri" w:eastAsia="Times New Roman" w:hAnsi="Calibri" w:cs="Calibri"/>
                <w:kern w:val="0"/>
                <w:lang w:val="es-ES" w:eastAsia="es-ES"/>
                <w14:ligatures w14:val="none"/>
              </w:rPr>
              <w:t xml:space="preserve"> y otra modalidades de acampada</w:t>
            </w:r>
          </w:p>
        </w:tc>
        <w:tc>
          <w:tcPr>
            <w:tcW w:w="2460" w:type="pct"/>
            <w:vAlign w:val="center"/>
            <w:hideMark/>
          </w:tcPr>
          <w:p w14:paraId="25969BE7" w14:textId="77777777" w:rsidR="00A95E5B" w:rsidRDefault="00A95E5B"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p>
          <w:p w14:paraId="7172DB14" w14:textId="61B63185" w:rsidR="006669C9" w:rsidRPr="009279E6" w:rsidRDefault="00AE4F5A"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r w:rsidRPr="009279E6">
              <w:rPr>
                <w:rFonts w:ascii="Calibri" w:eastAsia="Times New Roman" w:hAnsi="Calibri" w:cs="Calibri"/>
                <w:b/>
                <w:bCs/>
                <w:color w:val="0B769F" w:themeColor="accent4" w:themeShade="BF"/>
                <w:kern w:val="0"/>
                <w:lang w:val="es-ES" w:eastAsia="es-ES"/>
                <w14:ligatures w14:val="none"/>
              </w:rPr>
              <w:t>0,75</w:t>
            </w:r>
            <w:r w:rsidR="009279E6" w:rsidRPr="009279E6">
              <w:rPr>
                <w:rFonts w:ascii="Calibri" w:eastAsia="Times New Roman" w:hAnsi="Calibri" w:cs="Calibri"/>
                <w:b/>
                <w:bCs/>
                <w:color w:val="0B769F" w:themeColor="accent4" w:themeShade="BF"/>
                <w:kern w:val="0"/>
                <w:lang w:val="es-ES" w:eastAsia="es-ES"/>
                <w14:ligatures w14:val="none"/>
              </w:rPr>
              <w:t>…………………………….1,75</w:t>
            </w:r>
          </w:p>
        </w:tc>
      </w:tr>
      <w:tr w:rsidR="006669C9" w:rsidRPr="00FD5B11" w14:paraId="402BBF9B" w14:textId="77777777" w:rsidTr="00DC383B">
        <w:tc>
          <w:tcPr>
            <w:tcW w:w="2540" w:type="pct"/>
            <w:vAlign w:val="center"/>
            <w:hideMark/>
          </w:tcPr>
          <w:p w14:paraId="111600D4" w14:textId="77777777" w:rsidR="006669C9" w:rsidRPr="00FD5B11" w:rsidRDefault="006669C9" w:rsidP="006669C9">
            <w:pPr>
              <w:spacing w:before="100" w:beforeAutospacing="1" w:after="100" w:afterAutospacing="1" w:line="240" w:lineRule="auto"/>
              <w:rPr>
                <w:rFonts w:ascii="Calibri" w:eastAsia="Times New Roman" w:hAnsi="Calibri" w:cs="Calibri"/>
                <w:kern w:val="0"/>
                <w:lang w:val="es-ES" w:eastAsia="es-ES"/>
                <w14:ligatures w14:val="none"/>
              </w:rPr>
            </w:pPr>
            <w:r w:rsidRPr="00FD5B11">
              <w:rPr>
                <w:rFonts w:ascii="Calibri" w:eastAsia="Times New Roman" w:hAnsi="Calibri" w:cs="Calibri"/>
                <w:kern w:val="0"/>
                <w:lang w:val="eu-ES" w:eastAsia="es-ES"/>
                <w14:ligatures w14:val="none"/>
              </w:rPr>
              <w:t>Nekazaritza-turismoak</w:t>
            </w:r>
            <w:r w:rsidRPr="00FD5B11">
              <w:rPr>
                <w:rFonts w:ascii="Calibri" w:eastAsia="Times New Roman" w:hAnsi="Calibri" w:cs="Calibri"/>
                <w:kern w:val="0"/>
                <w:lang w:val="es-ES" w:eastAsia="es-ES"/>
                <w14:ligatures w14:val="none"/>
              </w:rPr>
              <w:t xml:space="preserve"> / Agroturismos</w:t>
            </w:r>
          </w:p>
        </w:tc>
        <w:tc>
          <w:tcPr>
            <w:tcW w:w="2460" w:type="pct"/>
            <w:vAlign w:val="center"/>
            <w:hideMark/>
          </w:tcPr>
          <w:p w14:paraId="142A91E5" w14:textId="669B88CD" w:rsidR="006669C9" w:rsidRPr="009279E6" w:rsidRDefault="00AE4F5A"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r w:rsidRPr="009279E6">
              <w:rPr>
                <w:rFonts w:ascii="Calibri" w:eastAsia="Times New Roman" w:hAnsi="Calibri" w:cs="Calibri"/>
                <w:b/>
                <w:bCs/>
                <w:color w:val="0B769F" w:themeColor="accent4" w:themeShade="BF"/>
                <w:kern w:val="0"/>
                <w:lang w:val="es-ES" w:eastAsia="es-ES"/>
                <w14:ligatures w14:val="none"/>
              </w:rPr>
              <w:t>0,50</w:t>
            </w:r>
            <w:r w:rsidR="009279E6" w:rsidRPr="009279E6">
              <w:rPr>
                <w:rFonts w:ascii="Calibri" w:eastAsia="Times New Roman" w:hAnsi="Calibri" w:cs="Calibri"/>
                <w:b/>
                <w:bCs/>
                <w:color w:val="0B769F" w:themeColor="accent4" w:themeShade="BF"/>
                <w:kern w:val="0"/>
                <w:lang w:val="es-ES" w:eastAsia="es-ES"/>
                <w14:ligatures w14:val="none"/>
              </w:rPr>
              <w:t>…………………………….1,25</w:t>
            </w:r>
          </w:p>
        </w:tc>
      </w:tr>
      <w:tr w:rsidR="006669C9" w:rsidRPr="00FD5B11" w14:paraId="133891A8" w14:textId="77777777" w:rsidTr="00DC383B">
        <w:tc>
          <w:tcPr>
            <w:tcW w:w="2540" w:type="pct"/>
            <w:vAlign w:val="center"/>
            <w:hideMark/>
          </w:tcPr>
          <w:p w14:paraId="696266BC" w14:textId="77777777" w:rsidR="006669C9" w:rsidRPr="00FD5B11" w:rsidRDefault="006669C9" w:rsidP="006669C9">
            <w:pPr>
              <w:spacing w:before="100" w:beforeAutospacing="1" w:after="100" w:afterAutospacing="1" w:line="240" w:lineRule="auto"/>
              <w:rPr>
                <w:rFonts w:ascii="Calibri" w:eastAsia="Times New Roman" w:hAnsi="Calibri" w:cs="Calibri"/>
                <w:kern w:val="0"/>
                <w:lang w:val="es-ES" w:eastAsia="es-ES"/>
                <w14:ligatures w14:val="none"/>
              </w:rPr>
            </w:pPr>
            <w:r w:rsidRPr="00FD5B11">
              <w:rPr>
                <w:rFonts w:ascii="Calibri" w:eastAsia="Times New Roman" w:hAnsi="Calibri" w:cs="Calibri"/>
                <w:kern w:val="0"/>
                <w:lang w:val="eu-ES" w:eastAsia="es-ES"/>
                <w14:ligatures w14:val="none"/>
              </w:rPr>
              <w:t>Landetxeak</w:t>
            </w:r>
            <w:r w:rsidRPr="00FD5B11">
              <w:rPr>
                <w:rFonts w:ascii="Calibri" w:eastAsia="Times New Roman" w:hAnsi="Calibri" w:cs="Calibri"/>
                <w:kern w:val="0"/>
                <w:lang w:val="es-ES" w:eastAsia="es-ES"/>
                <w14:ligatures w14:val="none"/>
              </w:rPr>
              <w:t xml:space="preserve"> / Casas rurales</w:t>
            </w:r>
          </w:p>
        </w:tc>
        <w:tc>
          <w:tcPr>
            <w:tcW w:w="2460" w:type="pct"/>
            <w:vAlign w:val="center"/>
            <w:hideMark/>
          </w:tcPr>
          <w:p w14:paraId="7F0C3ACC" w14:textId="2712DE77" w:rsidR="006669C9" w:rsidRPr="009279E6" w:rsidRDefault="00AE4F5A"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r w:rsidRPr="009279E6">
              <w:rPr>
                <w:rFonts w:ascii="Calibri" w:eastAsia="Times New Roman" w:hAnsi="Calibri" w:cs="Calibri"/>
                <w:b/>
                <w:bCs/>
                <w:color w:val="0B769F" w:themeColor="accent4" w:themeShade="BF"/>
                <w:kern w:val="0"/>
                <w:lang w:val="es-ES" w:eastAsia="es-ES"/>
                <w14:ligatures w14:val="none"/>
              </w:rPr>
              <w:t>0,75</w:t>
            </w:r>
            <w:r w:rsidR="009279E6" w:rsidRPr="009279E6">
              <w:rPr>
                <w:rFonts w:ascii="Calibri" w:eastAsia="Times New Roman" w:hAnsi="Calibri" w:cs="Calibri"/>
                <w:b/>
                <w:bCs/>
                <w:color w:val="0B769F" w:themeColor="accent4" w:themeShade="BF"/>
                <w:kern w:val="0"/>
                <w:lang w:val="es-ES" w:eastAsia="es-ES"/>
                <w14:ligatures w14:val="none"/>
              </w:rPr>
              <w:t>…………………………….1,75</w:t>
            </w:r>
          </w:p>
        </w:tc>
      </w:tr>
      <w:tr w:rsidR="006669C9" w:rsidRPr="00FD5B11" w14:paraId="4BE9C29B" w14:textId="77777777" w:rsidTr="00DC383B">
        <w:tc>
          <w:tcPr>
            <w:tcW w:w="2540" w:type="pct"/>
            <w:vAlign w:val="center"/>
            <w:hideMark/>
          </w:tcPr>
          <w:p w14:paraId="7C38A315" w14:textId="77777777" w:rsidR="006669C9" w:rsidRPr="00FD5B11" w:rsidRDefault="006669C9" w:rsidP="006669C9">
            <w:pPr>
              <w:spacing w:before="100" w:beforeAutospacing="1" w:after="100" w:afterAutospacing="1" w:line="240" w:lineRule="auto"/>
              <w:rPr>
                <w:rFonts w:ascii="Calibri" w:eastAsia="Times New Roman" w:hAnsi="Calibri" w:cs="Calibri"/>
                <w:kern w:val="0"/>
                <w:lang w:val="es-ES" w:eastAsia="es-ES"/>
                <w14:ligatures w14:val="none"/>
              </w:rPr>
            </w:pPr>
            <w:r w:rsidRPr="00FD5B11">
              <w:rPr>
                <w:rFonts w:ascii="Calibri" w:eastAsia="Times New Roman" w:hAnsi="Calibri" w:cs="Calibri"/>
                <w:kern w:val="0"/>
                <w:lang w:val="eu-ES" w:eastAsia="es-ES"/>
                <w14:ligatures w14:val="none"/>
              </w:rPr>
              <w:t>Aterpetxeak</w:t>
            </w:r>
            <w:r w:rsidRPr="00FD5B11">
              <w:rPr>
                <w:rFonts w:ascii="Calibri" w:eastAsia="Times New Roman" w:hAnsi="Calibri" w:cs="Calibri"/>
                <w:kern w:val="0"/>
                <w:lang w:val="es-ES" w:eastAsia="es-ES"/>
                <w14:ligatures w14:val="none"/>
              </w:rPr>
              <w:t xml:space="preserve"> / Albergues</w:t>
            </w:r>
          </w:p>
        </w:tc>
        <w:tc>
          <w:tcPr>
            <w:tcW w:w="2460" w:type="pct"/>
            <w:vAlign w:val="center"/>
            <w:hideMark/>
          </w:tcPr>
          <w:p w14:paraId="23D560A8" w14:textId="509DBC1B" w:rsidR="006669C9" w:rsidRPr="009279E6" w:rsidRDefault="00AE4F5A"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r w:rsidRPr="009279E6">
              <w:rPr>
                <w:rFonts w:ascii="Calibri" w:eastAsia="Times New Roman" w:hAnsi="Calibri" w:cs="Calibri"/>
                <w:b/>
                <w:bCs/>
                <w:color w:val="0B769F" w:themeColor="accent4" w:themeShade="BF"/>
                <w:kern w:val="0"/>
                <w:lang w:val="es-ES" w:eastAsia="es-ES"/>
                <w14:ligatures w14:val="none"/>
              </w:rPr>
              <w:t>0,75</w:t>
            </w:r>
            <w:r w:rsidR="009279E6" w:rsidRPr="009279E6">
              <w:rPr>
                <w:rFonts w:ascii="Calibri" w:eastAsia="Times New Roman" w:hAnsi="Calibri" w:cs="Calibri"/>
                <w:b/>
                <w:bCs/>
                <w:color w:val="0B769F" w:themeColor="accent4" w:themeShade="BF"/>
                <w:kern w:val="0"/>
                <w:lang w:val="es-ES" w:eastAsia="es-ES"/>
                <w14:ligatures w14:val="none"/>
              </w:rPr>
              <w:t>……………………………1,75</w:t>
            </w:r>
          </w:p>
        </w:tc>
      </w:tr>
      <w:tr w:rsidR="006669C9" w:rsidRPr="00FD5B11" w14:paraId="0FA253D2" w14:textId="77777777" w:rsidTr="00DC383B">
        <w:tc>
          <w:tcPr>
            <w:tcW w:w="2540" w:type="pct"/>
            <w:vAlign w:val="center"/>
            <w:hideMark/>
          </w:tcPr>
          <w:p w14:paraId="61DB8947" w14:textId="084CCA0F" w:rsidR="006669C9" w:rsidRPr="00FD5B11" w:rsidRDefault="006669C9" w:rsidP="006669C9">
            <w:pPr>
              <w:spacing w:before="100" w:beforeAutospacing="1" w:after="100" w:afterAutospacing="1" w:line="240" w:lineRule="auto"/>
              <w:rPr>
                <w:rFonts w:ascii="Calibri" w:eastAsia="Times New Roman" w:hAnsi="Calibri" w:cs="Calibri"/>
                <w:kern w:val="0"/>
                <w:lang w:val="es-ES" w:eastAsia="es-ES"/>
                <w14:ligatures w14:val="none"/>
              </w:rPr>
            </w:pPr>
            <w:r w:rsidRPr="00FD5B11">
              <w:rPr>
                <w:rFonts w:ascii="Calibri" w:eastAsia="Times New Roman" w:hAnsi="Calibri" w:cs="Calibri"/>
                <w:kern w:val="0"/>
                <w:lang w:val="eu-ES" w:eastAsia="es-ES"/>
                <w14:ligatures w14:val="none"/>
              </w:rPr>
              <w:t>Turismoko beste ostatu establezimendu batzuk</w:t>
            </w:r>
            <w:r w:rsidRPr="00FD5B11">
              <w:rPr>
                <w:rFonts w:ascii="Calibri" w:eastAsia="Times New Roman" w:hAnsi="Calibri" w:cs="Calibri"/>
                <w:kern w:val="0"/>
                <w:lang w:val="es-ES" w:eastAsia="es-ES"/>
                <w14:ligatures w14:val="none"/>
              </w:rPr>
              <w:t xml:space="preserve"> / Otros</w:t>
            </w:r>
            <w:r w:rsidR="008F4FF0" w:rsidRPr="00FD5B11">
              <w:rPr>
                <w:rFonts w:ascii="Calibri" w:eastAsia="Times New Roman" w:hAnsi="Calibri" w:cs="Calibri"/>
                <w:kern w:val="0"/>
                <w:lang w:val="es-ES" w:eastAsia="es-ES"/>
                <w14:ligatures w14:val="none"/>
              </w:rPr>
              <w:t xml:space="preserve"> establecimientos de aojamientos turísticos</w:t>
            </w:r>
          </w:p>
        </w:tc>
        <w:tc>
          <w:tcPr>
            <w:tcW w:w="2460" w:type="pct"/>
            <w:vAlign w:val="center"/>
            <w:hideMark/>
          </w:tcPr>
          <w:p w14:paraId="066C4F36" w14:textId="77777777" w:rsidR="009279E6" w:rsidRDefault="009279E6"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p>
          <w:p w14:paraId="7C9E338C" w14:textId="77777777" w:rsidR="009279E6" w:rsidRDefault="009279E6"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p>
          <w:p w14:paraId="3E2E41E2" w14:textId="04278ECE" w:rsidR="006669C9" w:rsidRPr="009279E6" w:rsidRDefault="00AE4F5A"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r w:rsidRPr="009279E6">
              <w:rPr>
                <w:rFonts w:ascii="Calibri" w:eastAsia="Times New Roman" w:hAnsi="Calibri" w:cs="Calibri"/>
                <w:b/>
                <w:bCs/>
                <w:color w:val="0B769F" w:themeColor="accent4" w:themeShade="BF"/>
                <w:kern w:val="0"/>
                <w:lang w:val="es-ES" w:eastAsia="es-ES"/>
                <w14:ligatures w14:val="none"/>
              </w:rPr>
              <w:t>1,50</w:t>
            </w:r>
            <w:r w:rsidR="009279E6" w:rsidRPr="009279E6">
              <w:rPr>
                <w:rFonts w:ascii="Calibri" w:eastAsia="Times New Roman" w:hAnsi="Calibri" w:cs="Calibri"/>
                <w:b/>
                <w:bCs/>
                <w:color w:val="0B769F" w:themeColor="accent4" w:themeShade="BF"/>
                <w:kern w:val="0"/>
                <w:lang w:val="es-ES" w:eastAsia="es-ES"/>
                <w14:ligatures w14:val="none"/>
              </w:rPr>
              <w:t>…………………………….3,50</w:t>
            </w:r>
          </w:p>
        </w:tc>
      </w:tr>
      <w:tr w:rsidR="006669C9" w:rsidRPr="00FD5B11" w14:paraId="13DF7945" w14:textId="77777777" w:rsidTr="00DC383B">
        <w:tc>
          <w:tcPr>
            <w:tcW w:w="2540" w:type="pct"/>
            <w:vAlign w:val="center"/>
            <w:hideMark/>
          </w:tcPr>
          <w:p w14:paraId="61765529" w14:textId="288F6678" w:rsidR="006669C9" w:rsidRPr="00FD5B11" w:rsidRDefault="006669C9" w:rsidP="006669C9">
            <w:pPr>
              <w:spacing w:before="100" w:beforeAutospacing="1" w:after="100" w:afterAutospacing="1" w:line="240" w:lineRule="auto"/>
              <w:rPr>
                <w:rFonts w:ascii="Calibri" w:eastAsia="Times New Roman" w:hAnsi="Calibri" w:cs="Calibri"/>
                <w:kern w:val="0"/>
                <w:lang w:val="es-ES" w:eastAsia="es-ES"/>
                <w14:ligatures w14:val="none"/>
              </w:rPr>
            </w:pPr>
            <w:r w:rsidRPr="00FD5B11">
              <w:rPr>
                <w:rFonts w:ascii="Calibri" w:eastAsia="Times New Roman" w:hAnsi="Calibri" w:cs="Calibri"/>
                <w:b/>
                <w:bCs/>
                <w:kern w:val="0"/>
                <w:lang w:val="es-ES" w:eastAsia="es-ES"/>
                <w14:ligatures w14:val="none"/>
              </w:rPr>
              <w:t>b) E</w:t>
            </w:r>
            <w:r w:rsidRPr="00FD5B11">
              <w:rPr>
                <w:rFonts w:ascii="Calibri" w:eastAsia="Times New Roman" w:hAnsi="Calibri" w:cs="Calibri"/>
                <w:b/>
                <w:bCs/>
                <w:kern w:val="0"/>
                <w:lang w:val="eu-ES" w:eastAsia="es-ES"/>
                <w14:ligatures w14:val="none"/>
              </w:rPr>
              <w:t>rabilera turistikoko etxebizitza</w:t>
            </w:r>
            <w:r w:rsidRPr="00FD5B11">
              <w:rPr>
                <w:rFonts w:ascii="Calibri" w:eastAsia="Times New Roman" w:hAnsi="Calibri" w:cs="Calibri"/>
                <w:b/>
                <w:bCs/>
                <w:kern w:val="0"/>
                <w:lang w:val="es-ES" w:eastAsia="es-ES"/>
                <w14:ligatures w14:val="none"/>
              </w:rPr>
              <w:t>k / V</w:t>
            </w:r>
            <w:r w:rsidR="008F4FF0" w:rsidRPr="00FD5B11">
              <w:rPr>
                <w:rFonts w:ascii="Calibri" w:eastAsia="Times New Roman" w:hAnsi="Calibri" w:cs="Calibri"/>
                <w:b/>
                <w:bCs/>
                <w:kern w:val="0"/>
                <w:lang w:val="es-ES" w:eastAsia="es-ES"/>
                <w14:ligatures w14:val="none"/>
              </w:rPr>
              <w:t>iviendas de uso turístico</w:t>
            </w:r>
            <w:r w:rsidRPr="00FD5B11">
              <w:rPr>
                <w:rFonts w:ascii="Calibri" w:eastAsia="Times New Roman" w:hAnsi="Calibri" w:cs="Calibri"/>
                <w:b/>
                <w:bCs/>
                <w:kern w:val="0"/>
                <w:lang w:val="es-ES" w:eastAsia="es-ES"/>
                <w14:ligatures w14:val="none"/>
              </w:rPr>
              <w:t>:</w:t>
            </w:r>
          </w:p>
        </w:tc>
        <w:tc>
          <w:tcPr>
            <w:tcW w:w="2460" w:type="pct"/>
            <w:vAlign w:val="center"/>
            <w:hideMark/>
          </w:tcPr>
          <w:p w14:paraId="13ADF6BD" w14:textId="77777777" w:rsidR="006669C9" w:rsidRPr="009279E6" w:rsidRDefault="006669C9" w:rsidP="00DC383B">
            <w:pPr>
              <w:spacing w:after="0" w:line="240" w:lineRule="auto"/>
              <w:ind w:left="127"/>
              <w:rPr>
                <w:rFonts w:ascii="Calibri" w:eastAsia="Times New Roman" w:hAnsi="Calibri" w:cs="Calibri"/>
                <w:b/>
                <w:bCs/>
                <w:color w:val="0B769F" w:themeColor="accent4" w:themeShade="BF"/>
                <w:kern w:val="0"/>
                <w:lang w:val="es-ES" w:eastAsia="es-ES"/>
                <w14:ligatures w14:val="none"/>
              </w:rPr>
            </w:pPr>
          </w:p>
        </w:tc>
      </w:tr>
      <w:tr w:rsidR="006669C9" w:rsidRPr="00FD5B11" w14:paraId="0EAEE18B" w14:textId="77777777" w:rsidTr="00DC383B">
        <w:tc>
          <w:tcPr>
            <w:tcW w:w="2540" w:type="pct"/>
            <w:vAlign w:val="center"/>
            <w:hideMark/>
          </w:tcPr>
          <w:p w14:paraId="7F3BFFEA" w14:textId="77777777" w:rsidR="006669C9" w:rsidRPr="00FD5B11" w:rsidRDefault="006669C9" w:rsidP="006669C9">
            <w:pPr>
              <w:spacing w:before="100" w:beforeAutospacing="1" w:after="100" w:afterAutospacing="1" w:line="240" w:lineRule="auto"/>
              <w:rPr>
                <w:rFonts w:ascii="Calibri" w:eastAsia="Times New Roman" w:hAnsi="Calibri" w:cs="Calibri"/>
                <w:kern w:val="0"/>
                <w:lang w:val="es-ES" w:eastAsia="es-ES"/>
                <w14:ligatures w14:val="none"/>
              </w:rPr>
            </w:pPr>
            <w:r w:rsidRPr="00FD5B11">
              <w:rPr>
                <w:rFonts w:ascii="Calibri" w:eastAsia="Times New Roman" w:hAnsi="Calibri" w:cs="Calibri"/>
                <w:kern w:val="0"/>
                <w:lang w:val="eu-ES" w:eastAsia="es-ES"/>
                <w14:ligatures w14:val="none"/>
              </w:rPr>
              <w:t>Osorik alokatuak</w:t>
            </w:r>
            <w:r w:rsidRPr="00FD5B11">
              <w:rPr>
                <w:rFonts w:ascii="Calibri" w:eastAsia="Times New Roman" w:hAnsi="Calibri" w:cs="Calibri"/>
                <w:kern w:val="0"/>
                <w:lang w:val="es-ES" w:eastAsia="es-ES"/>
                <w14:ligatures w14:val="none"/>
              </w:rPr>
              <w:t xml:space="preserve"> / Cedidas íntegramente</w:t>
            </w:r>
          </w:p>
        </w:tc>
        <w:tc>
          <w:tcPr>
            <w:tcW w:w="2460" w:type="pct"/>
            <w:vAlign w:val="center"/>
            <w:hideMark/>
          </w:tcPr>
          <w:p w14:paraId="3BD5A886" w14:textId="2328B968" w:rsidR="006669C9" w:rsidRPr="009279E6" w:rsidRDefault="00AE4F5A"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r w:rsidRPr="009279E6">
              <w:rPr>
                <w:rFonts w:ascii="Calibri" w:eastAsia="Times New Roman" w:hAnsi="Calibri" w:cs="Calibri"/>
                <w:b/>
                <w:bCs/>
                <w:color w:val="0B769F" w:themeColor="accent4" w:themeShade="BF"/>
                <w:kern w:val="0"/>
                <w:lang w:val="es-ES" w:eastAsia="es-ES"/>
                <w14:ligatures w14:val="none"/>
              </w:rPr>
              <w:t>4,50</w:t>
            </w:r>
            <w:r w:rsidR="009279E6" w:rsidRPr="009279E6">
              <w:rPr>
                <w:rFonts w:ascii="Calibri" w:eastAsia="Times New Roman" w:hAnsi="Calibri" w:cs="Calibri"/>
                <w:b/>
                <w:bCs/>
                <w:color w:val="0B769F" w:themeColor="accent4" w:themeShade="BF"/>
                <w:kern w:val="0"/>
                <w:lang w:val="es-ES" w:eastAsia="es-ES"/>
                <w14:ligatures w14:val="none"/>
              </w:rPr>
              <w:t>…………………………….6,50</w:t>
            </w:r>
          </w:p>
        </w:tc>
      </w:tr>
      <w:tr w:rsidR="006669C9" w:rsidRPr="00FD5B11" w14:paraId="20573B6D" w14:textId="77777777" w:rsidTr="00DC383B">
        <w:tc>
          <w:tcPr>
            <w:tcW w:w="2540" w:type="pct"/>
            <w:vAlign w:val="center"/>
            <w:hideMark/>
          </w:tcPr>
          <w:p w14:paraId="660F4233" w14:textId="77777777" w:rsidR="006669C9" w:rsidRPr="00FD5B11" w:rsidRDefault="006669C9" w:rsidP="006669C9">
            <w:pPr>
              <w:spacing w:before="100" w:beforeAutospacing="1" w:after="100" w:afterAutospacing="1" w:line="240" w:lineRule="auto"/>
              <w:rPr>
                <w:rFonts w:ascii="Calibri" w:eastAsia="Times New Roman" w:hAnsi="Calibri" w:cs="Calibri"/>
                <w:kern w:val="0"/>
                <w:lang w:val="es-ES" w:eastAsia="es-ES"/>
                <w14:ligatures w14:val="none"/>
              </w:rPr>
            </w:pPr>
            <w:r w:rsidRPr="00FD5B11">
              <w:rPr>
                <w:rFonts w:ascii="Calibri" w:eastAsia="Times New Roman" w:hAnsi="Calibri" w:cs="Calibri"/>
                <w:kern w:val="0"/>
                <w:lang w:val="eu-ES" w:eastAsia="es-ES"/>
                <w14:ligatures w14:val="none"/>
              </w:rPr>
              <w:t>Logelaka alokatuak</w:t>
            </w:r>
            <w:r w:rsidRPr="00FD5B11">
              <w:rPr>
                <w:rFonts w:ascii="Calibri" w:eastAsia="Times New Roman" w:hAnsi="Calibri" w:cs="Calibri"/>
                <w:kern w:val="0"/>
                <w:lang w:val="es-ES" w:eastAsia="es-ES"/>
                <w14:ligatures w14:val="none"/>
              </w:rPr>
              <w:t xml:space="preserve"> / Por habitaciones</w:t>
            </w:r>
          </w:p>
        </w:tc>
        <w:tc>
          <w:tcPr>
            <w:tcW w:w="2460" w:type="pct"/>
            <w:vAlign w:val="center"/>
            <w:hideMark/>
          </w:tcPr>
          <w:p w14:paraId="726B7AE9" w14:textId="644B6E22" w:rsidR="006669C9" w:rsidRPr="009279E6" w:rsidRDefault="00AE4F5A"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r w:rsidRPr="009279E6">
              <w:rPr>
                <w:rFonts w:ascii="Calibri" w:eastAsia="Times New Roman" w:hAnsi="Calibri" w:cs="Calibri"/>
                <w:b/>
                <w:bCs/>
                <w:color w:val="0B769F" w:themeColor="accent4" w:themeShade="BF"/>
                <w:kern w:val="0"/>
                <w:lang w:val="es-ES" w:eastAsia="es-ES"/>
                <w14:ligatures w14:val="none"/>
              </w:rPr>
              <w:t>4,50</w:t>
            </w:r>
            <w:r w:rsidR="009279E6" w:rsidRPr="009279E6">
              <w:rPr>
                <w:rFonts w:ascii="Calibri" w:eastAsia="Times New Roman" w:hAnsi="Calibri" w:cs="Calibri"/>
                <w:b/>
                <w:bCs/>
                <w:color w:val="0B769F" w:themeColor="accent4" w:themeShade="BF"/>
                <w:kern w:val="0"/>
                <w:lang w:val="es-ES" w:eastAsia="es-ES"/>
                <w14:ligatures w14:val="none"/>
              </w:rPr>
              <w:t>…………………………….6,50</w:t>
            </w:r>
          </w:p>
        </w:tc>
      </w:tr>
      <w:tr w:rsidR="006669C9" w:rsidRPr="00FD5B11" w14:paraId="339BFFFD" w14:textId="77777777" w:rsidTr="00942AD7">
        <w:tc>
          <w:tcPr>
            <w:tcW w:w="2540" w:type="pct"/>
            <w:vAlign w:val="center"/>
          </w:tcPr>
          <w:p w14:paraId="038FF1C6" w14:textId="77777777" w:rsidR="0054163A" w:rsidRDefault="0054163A" w:rsidP="00326218">
            <w:pPr>
              <w:spacing w:before="100" w:beforeAutospacing="1" w:after="100" w:afterAutospacing="1" w:line="240" w:lineRule="auto"/>
              <w:rPr>
                <w:rFonts w:ascii="Calibri" w:eastAsia="Times New Roman" w:hAnsi="Calibri" w:cs="Calibri"/>
                <w:color w:val="156082" w:themeColor="accent1"/>
                <w:kern w:val="0"/>
                <w:lang w:val="eu-ES" w:eastAsia="es-ES"/>
                <w14:ligatures w14:val="none"/>
              </w:rPr>
            </w:pPr>
          </w:p>
          <w:p w14:paraId="4D8F84F6" w14:textId="015A117C" w:rsidR="0054163A" w:rsidRPr="00FD5B11" w:rsidRDefault="0054163A" w:rsidP="00326218">
            <w:pPr>
              <w:spacing w:before="100" w:beforeAutospacing="1" w:after="100" w:afterAutospacing="1" w:line="240" w:lineRule="auto"/>
              <w:rPr>
                <w:rFonts w:ascii="Calibri" w:eastAsia="Times New Roman" w:hAnsi="Calibri" w:cs="Calibri"/>
                <w:color w:val="156082" w:themeColor="accent1"/>
                <w:kern w:val="0"/>
                <w:lang w:val="eu-ES" w:eastAsia="es-ES"/>
                <w14:ligatures w14:val="none"/>
              </w:rPr>
            </w:pPr>
          </w:p>
        </w:tc>
        <w:tc>
          <w:tcPr>
            <w:tcW w:w="2460" w:type="pct"/>
            <w:vAlign w:val="center"/>
          </w:tcPr>
          <w:p w14:paraId="5FE44347" w14:textId="77777777" w:rsidR="0054163A" w:rsidRDefault="0054163A"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p>
          <w:p w14:paraId="15ECAC55" w14:textId="11049E67" w:rsidR="0054163A" w:rsidRPr="009279E6" w:rsidRDefault="0054163A" w:rsidP="009279E6">
            <w:pPr>
              <w:spacing w:after="0" w:line="240" w:lineRule="auto"/>
              <w:ind w:left="127"/>
              <w:rPr>
                <w:rFonts w:ascii="Calibri" w:eastAsia="Times New Roman" w:hAnsi="Calibri" w:cs="Calibri"/>
                <w:b/>
                <w:bCs/>
                <w:color w:val="0B769F" w:themeColor="accent4" w:themeShade="BF"/>
                <w:kern w:val="0"/>
                <w:lang w:val="es-ES" w:eastAsia="es-ES"/>
                <w14:ligatures w14:val="none"/>
              </w:rPr>
            </w:pPr>
          </w:p>
        </w:tc>
      </w:tr>
      <w:tr w:rsidR="008F4FF0" w:rsidRPr="00FD5B11" w14:paraId="27C87189" w14:textId="77777777" w:rsidTr="00DC383B">
        <w:trPr>
          <w:trHeight w:val="50"/>
        </w:trPr>
        <w:tc>
          <w:tcPr>
            <w:tcW w:w="2540" w:type="pct"/>
            <w:vAlign w:val="center"/>
          </w:tcPr>
          <w:p w14:paraId="3D50F842" w14:textId="77777777" w:rsidR="008F4FF0" w:rsidRDefault="008F4FF0" w:rsidP="00FD5B11">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kern w:val="0"/>
                <w:lang w:val="eu-ES" w:eastAsia="es-ES"/>
                <w14:ligatures w14:val="none"/>
              </w:rPr>
              <w:t xml:space="preserve">2. </w:t>
            </w:r>
            <w:r w:rsidR="00326218" w:rsidRPr="00FD5B11">
              <w:rPr>
                <w:rFonts w:ascii="Calibri" w:eastAsia="Times New Roman" w:hAnsi="Calibri" w:cs="Calibri"/>
                <w:kern w:val="0"/>
                <w:lang w:val="eu-ES" w:eastAsia="es-ES"/>
                <w14:ligatures w14:val="none"/>
              </w:rPr>
              <w:t>Nolanahi ere, zergadun bakoitzeko eta ostatu establezimendu berean egindako egonaldi jarraitu bakoitzeko, 6 egonaldi unitate konputatuko dira gehienez</w:t>
            </w:r>
            <w:r w:rsidR="00FD5B11">
              <w:rPr>
                <w:rFonts w:ascii="Calibri" w:eastAsia="Times New Roman" w:hAnsi="Calibri" w:cs="Calibri"/>
                <w:kern w:val="0"/>
                <w:lang w:val="eu-ES" w:eastAsia="es-ES"/>
                <w14:ligatures w14:val="none"/>
              </w:rPr>
              <w:t>.</w:t>
            </w:r>
          </w:p>
          <w:p w14:paraId="70D99C60" w14:textId="27C89B8D" w:rsidR="00046B55" w:rsidRPr="00FD5B11" w:rsidRDefault="00046B55" w:rsidP="00FD5B11">
            <w:pPr>
              <w:spacing w:before="100" w:beforeAutospacing="1" w:after="100" w:afterAutospacing="1" w:line="240" w:lineRule="auto"/>
              <w:jc w:val="both"/>
              <w:rPr>
                <w:rFonts w:ascii="Calibri" w:eastAsia="Times New Roman" w:hAnsi="Calibri" w:cs="Calibri"/>
                <w:kern w:val="0"/>
                <w:lang w:val="eu-ES" w:eastAsia="es-ES"/>
                <w14:ligatures w14:val="none"/>
              </w:rPr>
            </w:pPr>
          </w:p>
        </w:tc>
        <w:tc>
          <w:tcPr>
            <w:tcW w:w="2460" w:type="pct"/>
            <w:vAlign w:val="center"/>
          </w:tcPr>
          <w:p w14:paraId="6750F4B3" w14:textId="44C3F887" w:rsidR="008F4FF0" w:rsidRPr="00FD5B11" w:rsidRDefault="008F4FF0"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t xml:space="preserve">2. </w:t>
            </w:r>
            <w:r w:rsidR="00326218" w:rsidRPr="00FD5B11">
              <w:rPr>
                <w:rFonts w:ascii="Calibri" w:eastAsia="Times New Roman" w:hAnsi="Calibri" w:cs="Calibri"/>
                <w:kern w:val="0"/>
                <w:lang w:val="es-ES" w:eastAsia="es-ES"/>
                <w14:ligatures w14:val="none"/>
              </w:rPr>
              <w:t>En todo caso, s</w:t>
            </w:r>
            <w:r w:rsidRPr="00FD5B11">
              <w:rPr>
                <w:rFonts w:ascii="Calibri" w:eastAsia="Times New Roman" w:hAnsi="Calibri" w:cs="Calibri"/>
                <w:kern w:val="0"/>
                <w:lang w:val="es-ES" w:eastAsia="es-ES"/>
                <w14:ligatures w14:val="none"/>
              </w:rPr>
              <w:t>e computará un máximo de 6 unidades de estancia por contribuyente y estancia continuada.</w:t>
            </w:r>
          </w:p>
        </w:tc>
      </w:tr>
      <w:tr w:rsidR="008F4FF0" w:rsidRPr="00FD5B11" w14:paraId="1AE70E9D" w14:textId="77777777" w:rsidTr="00DC383B">
        <w:trPr>
          <w:trHeight w:val="50"/>
        </w:trPr>
        <w:tc>
          <w:tcPr>
            <w:tcW w:w="2540" w:type="pct"/>
            <w:vAlign w:val="center"/>
          </w:tcPr>
          <w:p w14:paraId="7DD41979" w14:textId="10C2E6A5" w:rsidR="008F4FF0" w:rsidRPr="00FD5B11" w:rsidRDefault="0054163A" w:rsidP="008F4FF0">
            <w:pPr>
              <w:spacing w:before="100" w:beforeAutospacing="1" w:after="100" w:afterAutospacing="1" w:line="240" w:lineRule="auto"/>
              <w:rPr>
                <w:rFonts w:ascii="Calibri" w:eastAsia="Times New Roman" w:hAnsi="Calibri" w:cs="Calibri"/>
                <w:kern w:val="0"/>
                <w:lang w:val="eu-ES" w:eastAsia="es-ES"/>
                <w14:ligatures w14:val="none"/>
              </w:rPr>
            </w:pPr>
            <w:r>
              <w:rPr>
                <w:rFonts w:ascii="Calibri" w:eastAsia="Times New Roman" w:hAnsi="Calibri" w:cs="Calibri"/>
                <w:b/>
                <w:bCs/>
                <w:kern w:val="0"/>
                <w:lang w:val="eu-ES" w:eastAsia="es-ES"/>
                <w14:ligatures w14:val="none"/>
              </w:rPr>
              <w:t>9.</w:t>
            </w:r>
            <w:r w:rsidR="008F4FF0" w:rsidRPr="00FD5B11">
              <w:rPr>
                <w:rFonts w:ascii="Calibri" w:eastAsia="Times New Roman" w:hAnsi="Calibri" w:cs="Calibri"/>
                <w:b/>
                <w:bCs/>
                <w:kern w:val="0"/>
                <w:lang w:val="eu-ES" w:eastAsia="es-ES"/>
                <w14:ligatures w14:val="none"/>
              </w:rPr>
              <w:t xml:space="preserve"> artikulua. </w:t>
            </w:r>
            <w:r w:rsidR="0002430A">
              <w:rPr>
                <w:rFonts w:ascii="Calibri" w:eastAsia="Times New Roman" w:hAnsi="Calibri" w:cs="Calibri"/>
                <w:b/>
                <w:bCs/>
                <w:kern w:val="0"/>
                <w:lang w:val="eu-ES" w:eastAsia="es-ES"/>
                <w14:ligatures w14:val="none"/>
              </w:rPr>
              <w:t>Kuota, h</w:t>
            </w:r>
            <w:r w:rsidR="008F4FF0" w:rsidRPr="00FD5B11">
              <w:rPr>
                <w:rFonts w:ascii="Calibri" w:eastAsia="Times New Roman" w:hAnsi="Calibri" w:cs="Calibri"/>
                <w:b/>
                <w:bCs/>
                <w:kern w:val="0"/>
                <w:lang w:val="eu-ES" w:eastAsia="es-ES"/>
                <w14:ligatures w14:val="none"/>
              </w:rPr>
              <w:t>obariak eta errekarguak.</w:t>
            </w:r>
            <w:r w:rsidR="008F4FF0" w:rsidRPr="00FD5B11">
              <w:rPr>
                <w:rFonts w:ascii="Calibri" w:eastAsia="Times New Roman" w:hAnsi="Calibri" w:cs="Calibri"/>
                <w:kern w:val="0"/>
                <w:lang w:val="eu-ES" w:eastAsia="es-ES"/>
                <w14:ligatures w14:val="none"/>
              </w:rPr>
              <w:t xml:space="preserve"> </w:t>
            </w:r>
          </w:p>
        </w:tc>
        <w:tc>
          <w:tcPr>
            <w:tcW w:w="2460" w:type="pct"/>
            <w:vAlign w:val="center"/>
          </w:tcPr>
          <w:p w14:paraId="4CE22660" w14:textId="5BCBCDA8" w:rsidR="008F4FF0" w:rsidRPr="00FD5B11" w:rsidRDefault="008F4FF0" w:rsidP="00DC383B">
            <w:pPr>
              <w:spacing w:before="100" w:beforeAutospacing="1" w:after="100" w:afterAutospacing="1" w:line="240" w:lineRule="auto"/>
              <w:ind w:left="127"/>
              <w:rPr>
                <w:rFonts w:ascii="Calibri" w:eastAsia="Times New Roman" w:hAnsi="Calibri" w:cs="Calibri"/>
                <w:kern w:val="0"/>
                <w:lang w:val="es-ES" w:eastAsia="es-ES"/>
                <w14:ligatures w14:val="none"/>
              </w:rPr>
            </w:pPr>
            <w:r w:rsidRPr="00FD5B11">
              <w:rPr>
                <w:rFonts w:ascii="Calibri" w:eastAsia="Times New Roman" w:hAnsi="Calibri" w:cs="Calibri"/>
                <w:b/>
                <w:bCs/>
                <w:kern w:val="0"/>
                <w:lang w:val="es-ES" w:eastAsia="es-ES"/>
                <w14:ligatures w14:val="none"/>
              </w:rPr>
              <w:t xml:space="preserve">Artículo 9. </w:t>
            </w:r>
            <w:r w:rsidR="0002430A">
              <w:rPr>
                <w:rFonts w:ascii="Calibri" w:eastAsia="Times New Roman" w:hAnsi="Calibri" w:cs="Calibri"/>
                <w:b/>
                <w:bCs/>
                <w:kern w:val="0"/>
                <w:lang w:val="es-ES" w:eastAsia="es-ES"/>
                <w14:ligatures w14:val="none"/>
              </w:rPr>
              <w:t>Cuota, b</w:t>
            </w:r>
            <w:r w:rsidRPr="00FD5B11">
              <w:rPr>
                <w:rFonts w:ascii="Calibri" w:eastAsia="Times New Roman" w:hAnsi="Calibri" w:cs="Calibri"/>
                <w:b/>
                <w:bCs/>
                <w:kern w:val="0"/>
                <w:lang w:val="es-ES" w:eastAsia="es-ES"/>
                <w14:ligatures w14:val="none"/>
              </w:rPr>
              <w:t>onificaciones y recargos</w:t>
            </w:r>
          </w:p>
        </w:tc>
      </w:tr>
      <w:tr w:rsidR="008F4FF0" w:rsidRPr="00FD5B11" w14:paraId="210EBC20" w14:textId="77777777" w:rsidTr="00DC383B">
        <w:trPr>
          <w:trHeight w:val="50"/>
        </w:trPr>
        <w:tc>
          <w:tcPr>
            <w:tcW w:w="2540" w:type="pct"/>
            <w:vAlign w:val="center"/>
          </w:tcPr>
          <w:p w14:paraId="232CE735" w14:textId="77D2F057" w:rsidR="008F4FF0" w:rsidRPr="00FD5B11" w:rsidRDefault="00026844" w:rsidP="00FD5B11">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kern w:val="0"/>
                <w:lang w:val="eu-ES" w:eastAsia="es-ES"/>
                <w14:ligatures w14:val="none"/>
              </w:rPr>
              <w:t>Zerga kuota honela kalkulatuko da: egonaldi jarraitu bakoitzean egindako egonaldi unitate kopurua bider turismo establezimendu motaren arabera aplikatu beharreko karga tasa,</w:t>
            </w:r>
            <w:r w:rsidR="002A4165">
              <w:rPr>
                <w:rFonts w:ascii="Calibri" w:eastAsia="Times New Roman" w:hAnsi="Calibri" w:cs="Calibri"/>
                <w:kern w:val="0"/>
                <w:lang w:val="eu-ES" w:eastAsia="es-ES"/>
                <w14:ligatures w14:val="none"/>
              </w:rPr>
              <w:t xml:space="preserve"> </w:t>
            </w:r>
            <w:r w:rsidRPr="00FD5B11">
              <w:rPr>
                <w:rFonts w:ascii="Calibri" w:eastAsia="Times New Roman" w:hAnsi="Calibri" w:cs="Calibri"/>
                <w:kern w:val="0"/>
                <w:lang w:val="eu-ES" w:eastAsia="es-ES"/>
                <w14:ligatures w14:val="none"/>
              </w:rPr>
              <w:t>aurreko artikuluan xedatutakoaren arabera</w:t>
            </w:r>
            <w:r w:rsidR="002A4165">
              <w:rPr>
                <w:rFonts w:ascii="Calibri" w:eastAsia="Times New Roman" w:hAnsi="Calibri" w:cs="Calibri"/>
                <w:kern w:val="0"/>
                <w:lang w:val="eu-ES" w:eastAsia="es-ES"/>
                <w14:ligatures w14:val="none"/>
              </w:rPr>
              <w:t>.</w:t>
            </w:r>
          </w:p>
        </w:tc>
        <w:tc>
          <w:tcPr>
            <w:tcW w:w="2460" w:type="pct"/>
            <w:vAlign w:val="center"/>
          </w:tcPr>
          <w:p w14:paraId="0CAE9820" w14:textId="52441EA4" w:rsidR="008F4FF0" w:rsidRPr="00FD5B11" w:rsidRDefault="00326218" w:rsidP="00DC383B">
            <w:pPr>
              <w:spacing w:before="100" w:beforeAutospacing="1" w:after="100" w:afterAutospacing="1" w:line="240" w:lineRule="auto"/>
              <w:ind w:left="127"/>
              <w:jc w:val="both"/>
              <w:rPr>
                <w:rFonts w:ascii="Calibri" w:eastAsia="Times New Roman" w:hAnsi="Calibri" w:cs="Calibri"/>
                <w:kern w:val="0"/>
                <w:lang w:val="eu-ES" w:eastAsia="es-ES"/>
                <w14:ligatures w14:val="none"/>
              </w:rPr>
            </w:pPr>
            <w:r w:rsidRPr="00FD5B11">
              <w:rPr>
                <w:rFonts w:ascii="Calibri" w:eastAsia="Times New Roman" w:hAnsi="Calibri" w:cs="Calibri"/>
                <w:kern w:val="0"/>
                <w:lang w:val="eu-ES" w:eastAsia="es-ES"/>
                <w14:ligatures w14:val="none"/>
              </w:rPr>
              <w:t>L</w:t>
            </w:r>
            <w:r w:rsidRPr="00FD5B11">
              <w:rPr>
                <w:rFonts w:ascii="Calibri" w:eastAsia="Times New Roman" w:hAnsi="Calibri" w:cs="Calibri"/>
                <w:kern w:val="0"/>
                <w:lang w:val="es-ES" w:eastAsia="es-ES"/>
                <w14:ligatures w14:val="none"/>
              </w:rPr>
              <w:t>a cuota tributaria será el resultado de multiplicar el número de unidades de estancia correspondiente a cada estancia continuada por el tipo de gravamen aplicable, según el tipo de establecimiento turístico, conforme a lo dispuesto en el artículo anterior.</w:t>
            </w:r>
          </w:p>
        </w:tc>
      </w:tr>
      <w:tr w:rsidR="008F4FF0" w:rsidRPr="00FD5B11" w14:paraId="79EA1CB1" w14:textId="77777777" w:rsidTr="00DC383B">
        <w:trPr>
          <w:trHeight w:val="50"/>
        </w:trPr>
        <w:tc>
          <w:tcPr>
            <w:tcW w:w="2540" w:type="pct"/>
            <w:vAlign w:val="center"/>
          </w:tcPr>
          <w:p w14:paraId="6AFE4311" w14:textId="422AE918" w:rsidR="008F4FF0" w:rsidRPr="00FD5B11" w:rsidRDefault="00A4788A" w:rsidP="00FD5B11">
            <w:pPr>
              <w:spacing w:before="100" w:beforeAutospacing="1" w:after="100" w:afterAutospacing="1" w:line="240" w:lineRule="auto"/>
              <w:jc w:val="both"/>
              <w:rPr>
                <w:rFonts w:ascii="Calibri" w:eastAsia="Times New Roman" w:hAnsi="Calibri" w:cs="Calibri"/>
                <w:color w:val="156082" w:themeColor="accent1"/>
                <w:kern w:val="0"/>
                <w:lang w:val="eu-ES" w:eastAsia="es-ES"/>
                <w14:ligatures w14:val="none"/>
              </w:rPr>
            </w:pPr>
            <w:r w:rsidRPr="00FD5B11">
              <w:rPr>
                <w:rFonts w:ascii="Calibri" w:eastAsia="Times New Roman" w:hAnsi="Calibri" w:cs="Calibri"/>
                <w:color w:val="156082" w:themeColor="accent1"/>
                <w:kern w:val="0"/>
                <w:lang w:val="eu-ES" w:eastAsia="es-ES"/>
                <w14:ligatures w14:val="none"/>
              </w:rPr>
              <w:t>1.-</w:t>
            </w:r>
            <w:r w:rsidR="00026844" w:rsidRPr="00FD5B11">
              <w:rPr>
                <w:rFonts w:ascii="Calibri" w:eastAsia="Times New Roman" w:hAnsi="Calibri" w:cs="Calibri"/>
                <w:color w:val="156082" w:themeColor="accent1"/>
                <w:kern w:val="0"/>
                <w:lang w:val="eu-ES" w:eastAsia="es-ES"/>
                <w14:ligatures w14:val="none"/>
              </w:rPr>
              <w:t>Aukerakoa, ostatu-plazen kopurua 25 edo txikiagoa duten udalerrietan, edo ostatu-plazen kopurua</w:t>
            </w:r>
            <w:r w:rsidR="00A07CBD" w:rsidRPr="00FD5B11">
              <w:rPr>
                <w:rStyle w:val="Refdenotaalpie"/>
                <w:rFonts w:ascii="Calibri" w:eastAsia="Times New Roman" w:hAnsi="Calibri" w:cs="Calibri"/>
                <w:color w:val="156082" w:themeColor="accent1"/>
                <w:kern w:val="0"/>
                <w:lang w:val="eu-ES" w:eastAsia="es-ES"/>
                <w14:ligatures w14:val="none"/>
              </w:rPr>
              <w:footnoteReference w:id="3"/>
            </w:r>
            <w:r w:rsidR="00026844" w:rsidRPr="00FD5B11">
              <w:rPr>
                <w:rFonts w:ascii="Calibri" w:eastAsia="Times New Roman" w:hAnsi="Calibri" w:cs="Calibri"/>
                <w:color w:val="156082" w:themeColor="accent1"/>
                <w:kern w:val="0"/>
                <w:lang w:val="eu-ES" w:eastAsia="es-ES"/>
                <w14:ligatures w14:val="none"/>
              </w:rPr>
              <w:t xml:space="preserve"> 75 edo txikiagoa duten udalerrietan, </w:t>
            </w:r>
            <w:r w:rsidR="00026844" w:rsidRPr="00FD5B11">
              <w:rPr>
                <w:rFonts w:ascii="Calibri" w:eastAsia="Times New Roman" w:hAnsi="Calibri" w:cs="Calibri"/>
                <w:color w:val="156082" w:themeColor="accent1"/>
                <w:kern w:val="0"/>
                <w:lang w:val="eu-ES" w:eastAsia="es-ES"/>
                <w14:ligatures w14:val="none"/>
              </w:rPr>
              <w:lastRenderedPageBreak/>
              <w:t>baldin eta udalerriaren turismo-intentsitatea % 1 baino txikiagoa bada:</w:t>
            </w:r>
          </w:p>
          <w:p w14:paraId="459034C2" w14:textId="77777777" w:rsidR="00CA05D3" w:rsidRDefault="00CA05D3" w:rsidP="008F4FF0">
            <w:pPr>
              <w:spacing w:before="100" w:beforeAutospacing="1" w:after="100" w:afterAutospacing="1" w:line="240" w:lineRule="auto"/>
              <w:rPr>
                <w:rFonts w:ascii="Calibri" w:eastAsia="Times New Roman" w:hAnsi="Calibri" w:cs="Calibri"/>
                <w:color w:val="156082" w:themeColor="accent1"/>
                <w:kern w:val="0"/>
                <w:lang w:val="eu-ES" w:eastAsia="es-ES"/>
                <w14:ligatures w14:val="none"/>
              </w:rPr>
            </w:pPr>
          </w:p>
          <w:p w14:paraId="1052239F" w14:textId="77777777" w:rsidR="00CA05D3" w:rsidRPr="00FD5B11" w:rsidRDefault="00CA05D3" w:rsidP="008F4FF0">
            <w:pPr>
              <w:spacing w:before="100" w:beforeAutospacing="1" w:after="100" w:afterAutospacing="1" w:line="240" w:lineRule="auto"/>
              <w:rPr>
                <w:rFonts w:ascii="Calibri" w:eastAsia="Times New Roman" w:hAnsi="Calibri" w:cs="Calibri"/>
                <w:color w:val="156082" w:themeColor="accent1"/>
                <w:kern w:val="0"/>
                <w:lang w:val="eu-ES" w:eastAsia="es-ES"/>
                <w14:ligatures w14:val="none"/>
              </w:rPr>
            </w:pPr>
          </w:p>
          <w:p w14:paraId="7774CE2A" w14:textId="14E15D1D" w:rsidR="00026844" w:rsidRDefault="00CA05D3" w:rsidP="00FD5B11">
            <w:pPr>
              <w:spacing w:before="100" w:beforeAutospacing="1" w:after="100" w:afterAutospacing="1" w:line="240" w:lineRule="auto"/>
              <w:jc w:val="both"/>
              <w:rPr>
                <w:rFonts w:ascii="Calibri" w:eastAsia="Times New Roman" w:hAnsi="Calibri" w:cs="Calibri"/>
                <w:color w:val="000000" w:themeColor="text1"/>
                <w:kern w:val="0"/>
                <w:lang w:val="eu-ES" w:eastAsia="es-ES"/>
                <w14:ligatures w14:val="none"/>
              </w:rPr>
            </w:pPr>
            <w:r>
              <w:rPr>
                <w:rFonts w:ascii="Calibri" w:eastAsia="Times New Roman" w:hAnsi="Calibri" w:cs="Calibri"/>
                <w:color w:val="000000" w:themeColor="text1"/>
                <w:kern w:val="0"/>
                <w:lang w:val="eu-ES" w:eastAsia="es-ES"/>
                <w14:ligatures w14:val="none"/>
              </w:rPr>
              <w:t>3/2026</w:t>
            </w:r>
            <w:r w:rsidR="00A4788A" w:rsidRPr="00FD5B11">
              <w:rPr>
                <w:rFonts w:ascii="Calibri" w:eastAsia="Times New Roman" w:hAnsi="Calibri" w:cs="Calibri"/>
                <w:color w:val="000000" w:themeColor="text1"/>
                <w:kern w:val="0"/>
                <w:lang w:val="eu-ES" w:eastAsia="es-ES"/>
                <w14:ligatures w14:val="none"/>
              </w:rPr>
              <w:t xml:space="preserve"> Foru Arauaren 11.1 artikuluan xedatutakoaren arabera, zerga-kuotaren ehuneko (...) ko</w:t>
            </w:r>
            <w:r w:rsidR="00A07CBD" w:rsidRPr="00FD5B11">
              <w:rPr>
                <w:rStyle w:val="Refdenotaalpie"/>
                <w:rFonts w:ascii="Calibri" w:eastAsia="Times New Roman" w:hAnsi="Calibri" w:cs="Calibri"/>
                <w:color w:val="000000" w:themeColor="text1"/>
                <w:kern w:val="0"/>
                <w:lang w:val="eu-ES" w:eastAsia="es-ES"/>
                <w14:ligatures w14:val="none"/>
              </w:rPr>
              <w:footnoteReference w:id="4"/>
            </w:r>
            <w:r w:rsidR="00A4788A" w:rsidRPr="00FD5B11">
              <w:rPr>
                <w:rFonts w:ascii="Calibri" w:eastAsia="Times New Roman" w:hAnsi="Calibri" w:cs="Calibri"/>
                <w:color w:val="000000" w:themeColor="text1"/>
                <w:kern w:val="0"/>
                <w:lang w:val="eu-ES" w:eastAsia="es-ES"/>
                <w14:ligatures w14:val="none"/>
              </w:rPr>
              <w:t xml:space="preserve"> hobaria ezartzen da</w:t>
            </w:r>
          </w:p>
          <w:p w14:paraId="4D53C974" w14:textId="584CB5E5" w:rsidR="0054163A" w:rsidRPr="00FD5B11" w:rsidRDefault="0054163A" w:rsidP="00FD5B11">
            <w:pPr>
              <w:spacing w:before="100" w:beforeAutospacing="1" w:after="100" w:afterAutospacing="1" w:line="240" w:lineRule="auto"/>
              <w:jc w:val="both"/>
              <w:rPr>
                <w:rFonts w:ascii="Calibri" w:eastAsia="Times New Roman" w:hAnsi="Calibri" w:cs="Calibri"/>
                <w:kern w:val="0"/>
                <w:lang w:val="eu-ES" w:eastAsia="es-ES"/>
                <w14:ligatures w14:val="none"/>
              </w:rPr>
            </w:pPr>
          </w:p>
        </w:tc>
        <w:tc>
          <w:tcPr>
            <w:tcW w:w="2460" w:type="pct"/>
            <w:vAlign w:val="center"/>
          </w:tcPr>
          <w:p w14:paraId="13E5852D" w14:textId="2E25AB15" w:rsidR="008F4FF0" w:rsidRPr="00FD5B11" w:rsidRDefault="00326218"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color w:val="156082" w:themeColor="accent1"/>
                <w:kern w:val="0"/>
                <w:lang w:val="es-ES" w:eastAsia="es-ES"/>
                <w14:ligatures w14:val="none"/>
              </w:rPr>
              <w:lastRenderedPageBreak/>
              <w:t>1.-Opcional para el caso de que se trate de municipios en cuyo término municipal el número de plazas alojativas</w:t>
            </w:r>
            <w:r w:rsidR="00A07CBD" w:rsidRPr="00FD5B11">
              <w:rPr>
                <w:rStyle w:val="Refdenotaalpie"/>
                <w:rFonts w:ascii="Calibri" w:eastAsia="Times New Roman" w:hAnsi="Calibri" w:cs="Calibri"/>
                <w:color w:val="156082" w:themeColor="accent1"/>
                <w:kern w:val="0"/>
                <w:lang w:val="eu-ES" w:eastAsia="es-ES"/>
                <w14:ligatures w14:val="none"/>
              </w:rPr>
              <w:footnoteReference w:id="5"/>
            </w:r>
            <w:r w:rsidRPr="00FD5B11">
              <w:rPr>
                <w:rFonts w:ascii="Calibri" w:eastAsia="Times New Roman" w:hAnsi="Calibri" w:cs="Calibri"/>
                <w:color w:val="156082" w:themeColor="accent1"/>
                <w:kern w:val="0"/>
                <w:lang w:val="es-ES" w:eastAsia="es-ES"/>
                <w14:ligatures w14:val="none"/>
              </w:rPr>
              <w:t xml:space="preserve">  sea igual o </w:t>
            </w:r>
            <w:r w:rsidRPr="00FD5B11">
              <w:rPr>
                <w:rFonts w:ascii="Calibri" w:eastAsia="Times New Roman" w:hAnsi="Calibri" w:cs="Calibri"/>
                <w:color w:val="156082" w:themeColor="accent1"/>
                <w:kern w:val="0"/>
                <w:lang w:val="es-ES" w:eastAsia="es-ES"/>
                <w14:ligatures w14:val="none"/>
              </w:rPr>
              <w:lastRenderedPageBreak/>
              <w:t>inferior a 25 o se trate de municipios en cuyo término municipal el número de plazas alojativas sea igual o inferior a 75 y la intensidad turística del municipio sea inferior 1 por 100</w:t>
            </w:r>
            <w:r w:rsidRPr="00FD5B11">
              <w:rPr>
                <w:rFonts w:ascii="Calibri" w:eastAsia="Times New Roman" w:hAnsi="Calibri" w:cs="Calibri"/>
                <w:kern w:val="0"/>
                <w:lang w:val="es-ES" w:eastAsia="es-ES"/>
                <w14:ligatures w14:val="none"/>
              </w:rPr>
              <w:t>.</w:t>
            </w:r>
          </w:p>
          <w:p w14:paraId="226438F7" w14:textId="22A2E911" w:rsidR="0054163A" w:rsidRPr="00FD5B11" w:rsidRDefault="00326218"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t xml:space="preserve">-De conformidad con lo dispuesto en el artículo 11.1 de la Norma Foral </w:t>
            </w:r>
            <w:r w:rsidR="00CA05D3">
              <w:rPr>
                <w:rFonts w:ascii="Calibri" w:eastAsia="Times New Roman" w:hAnsi="Calibri" w:cs="Calibri"/>
                <w:kern w:val="0"/>
                <w:lang w:val="es-ES" w:eastAsia="es-ES"/>
                <w14:ligatures w14:val="none"/>
              </w:rPr>
              <w:t>3/2026</w:t>
            </w:r>
            <w:r w:rsidRPr="00FD5B11">
              <w:rPr>
                <w:rFonts w:ascii="Calibri" w:eastAsia="Times New Roman" w:hAnsi="Calibri" w:cs="Calibri"/>
                <w:kern w:val="0"/>
                <w:lang w:val="es-ES" w:eastAsia="es-ES"/>
                <w14:ligatures w14:val="none"/>
              </w:rPr>
              <w:t>, se establece una bonificación del (…) por ciento</w:t>
            </w:r>
            <w:r w:rsidR="00A07CBD" w:rsidRPr="00FD5B11">
              <w:rPr>
                <w:rStyle w:val="Refdenotaalpie"/>
                <w:rFonts w:ascii="Calibri" w:eastAsia="Times New Roman" w:hAnsi="Calibri" w:cs="Calibri"/>
                <w:kern w:val="0"/>
                <w:lang w:val="es-ES" w:eastAsia="es-ES"/>
                <w14:ligatures w14:val="none"/>
              </w:rPr>
              <w:footnoteReference w:id="6"/>
            </w:r>
            <w:r w:rsidRPr="00FD5B11">
              <w:rPr>
                <w:rFonts w:ascii="Calibri" w:eastAsia="Times New Roman" w:hAnsi="Calibri" w:cs="Calibri"/>
                <w:kern w:val="0"/>
                <w:lang w:val="es-ES" w:eastAsia="es-ES"/>
                <w14:ligatures w14:val="none"/>
              </w:rPr>
              <w:t xml:space="preserve">  de la cuota tributaria.</w:t>
            </w:r>
          </w:p>
        </w:tc>
      </w:tr>
      <w:tr w:rsidR="00326218" w:rsidRPr="00FD5B11" w14:paraId="01812F46" w14:textId="77777777" w:rsidTr="00DC383B">
        <w:trPr>
          <w:trHeight w:val="50"/>
        </w:trPr>
        <w:tc>
          <w:tcPr>
            <w:tcW w:w="2540" w:type="pct"/>
            <w:vAlign w:val="center"/>
          </w:tcPr>
          <w:p w14:paraId="45A2D366" w14:textId="22B4E99D" w:rsidR="00E05FE3" w:rsidRPr="00FD5B11" w:rsidRDefault="00A4788A" w:rsidP="00FD5B11">
            <w:pPr>
              <w:spacing w:before="100" w:beforeAutospacing="1" w:after="100" w:afterAutospacing="1" w:line="240" w:lineRule="auto"/>
              <w:jc w:val="both"/>
              <w:rPr>
                <w:rFonts w:ascii="Calibri" w:eastAsia="Times New Roman" w:hAnsi="Calibri" w:cs="Calibri"/>
                <w:color w:val="156082" w:themeColor="accent1"/>
                <w:kern w:val="0"/>
                <w:lang w:val="eu-ES" w:eastAsia="es-ES"/>
                <w14:ligatures w14:val="none"/>
              </w:rPr>
            </w:pPr>
            <w:r w:rsidRPr="00FD5B11">
              <w:rPr>
                <w:rFonts w:ascii="Calibri" w:eastAsia="Times New Roman" w:hAnsi="Calibri" w:cs="Calibri"/>
                <w:color w:val="156082" w:themeColor="accent1"/>
                <w:kern w:val="0"/>
                <w:lang w:val="eu-ES" w:eastAsia="es-ES"/>
                <w14:ligatures w14:val="none"/>
              </w:rPr>
              <w:lastRenderedPageBreak/>
              <w:t>2.- Aukerakoa, ostatu-plazen kopurua 750 edo gehiago duten udalerrietan, edo 5.000 biztanle edo gehiagoko udalerrietan, baldin eta udalerrian turismo-intentsitatea % 10ekoa edo handiagoa bada.</w:t>
            </w:r>
          </w:p>
          <w:p w14:paraId="6647E0FC" w14:textId="2523BCFC" w:rsidR="00326218" w:rsidRPr="00FD5B11" w:rsidRDefault="0054163A" w:rsidP="00FD5B11">
            <w:pPr>
              <w:spacing w:before="100" w:beforeAutospacing="1" w:after="100" w:afterAutospacing="1" w:line="240" w:lineRule="auto"/>
              <w:jc w:val="both"/>
              <w:rPr>
                <w:rFonts w:ascii="Calibri" w:eastAsia="Times New Roman" w:hAnsi="Calibri" w:cs="Calibri"/>
                <w:kern w:val="0"/>
                <w:lang w:val="eu-ES" w:eastAsia="es-ES"/>
                <w14:ligatures w14:val="none"/>
              </w:rPr>
            </w:pPr>
            <w:r>
              <w:rPr>
                <w:rFonts w:ascii="Calibri" w:eastAsia="Times New Roman" w:hAnsi="Calibri" w:cs="Calibri"/>
                <w:color w:val="000000" w:themeColor="text1"/>
                <w:kern w:val="0"/>
                <w:lang w:val="eu-ES" w:eastAsia="es-ES"/>
                <w14:ligatures w14:val="none"/>
              </w:rPr>
              <w:t>3/2026</w:t>
            </w:r>
            <w:r w:rsidR="00A4788A" w:rsidRPr="00FD5B11">
              <w:rPr>
                <w:rFonts w:ascii="Calibri" w:eastAsia="Times New Roman" w:hAnsi="Calibri" w:cs="Calibri"/>
                <w:color w:val="000000" w:themeColor="text1"/>
                <w:kern w:val="0"/>
                <w:lang w:val="eu-ES" w:eastAsia="es-ES"/>
                <w14:ligatures w14:val="none"/>
              </w:rPr>
              <w:t xml:space="preserve"> Foru Arauaren 11.2 artikuluan xedatutakoaren arabera, zerga-kuotaren (...) errekargua</w:t>
            </w:r>
            <w:r w:rsidR="00A07CBD" w:rsidRPr="00FD5B11">
              <w:rPr>
                <w:rStyle w:val="Refdenotaalpie"/>
                <w:rFonts w:ascii="Calibri" w:eastAsia="Times New Roman" w:hAnsi="Calibri" w:cs="Calibri"/>
                <w:color w:val="000000" w:themeColor="text1"/>
                <w:kern w:val="0"/>
                <w:lang w:val="eu-ES" w:eastAsia="es-ES"/>
                <w14:ligatures w14:val="none"/>
              </w:rPr>
              <w:footnoteReference w:id="7"/>
            </w:r>
            <w:r w:rsidR="00A4788A" w:rsidRPr="00FD5B11">
              <w:rPr>
                <w:rFonts w:ascii="Calibri" w:eastAsia="Times New Roman" w:hAnsi="Calibri" w:cs="Calibri"/>
                <w:color w:val="000000" w:themeColor="text1"/>
                <w:kern w:val="0"/>
                <w:lang w:val="eu-ES" w:eastAsia="es-ES"/>
                <w14:ligatures w14:val="none"/>
              </w:rPr>
              <w:t xml:space="preserve"> ezartzen da.</w:t>
            </w:r>
          </w:p>
        </w:tc>
        <w:tc>
          <w:tcPr>
            <w:tcW w:w="2460" w:type="pct"/>
            <w:vAlign w:val="center"/>
          </w:tcPr>
          <w:p w14:paraId="741EFF7B" w14:textId="77777777" w:rsidR="00326218" w:rsidRPr="00FD5B11" w:rsidRDefault="00326218" w:rsidP="00DC383B">
            <w:pPr>
              <w:spacing w:before="100" w:beforeAutospacing="1" w:after="100" w:afterAutospacing="1" w:line="240" w:lineRule="auto"/>
              <w:ind w:left="127"/>
              <w:jc w:val="both"/>
              <w:rPr>
                <w:rFonts w:ascii="Calibri" w:eastAsia="Times New Roman" w:hAnsi="Calibri" w:cs="Calibri"/>
                <w:color w:val="156082" w:themeColor="accent1"/>
                <w:kern w:val="0"/>
                <w:lang w:val="es-ES" w:eastAsia="es-ES"/>
                <w14:ligatures w14:val="none"/>
              </w:rPr>
            </w:pPr>
            <w:r w:rsidRPr="00FD5B11">
              <w:rPr>
                <w:rFonts w:ascii="Calibri" w:eastAsia="Times New Roman" w:hAnsi="Calibri" w:cs="Calibri"/>
                <w:color w:val="156082" w:themeColor="accent1"/>
                <w:kern w:val="0"/>
                <w:lang w:val="es-ES" w:eastAsia="es-ES"/>
                <w14:ligatures w14:val="none"/>
              </w:rPr>
              <w:t xml:space="preserve">2.-Opcional para el caso de municipios en cuyo término municipal el número de plazas alojativas sea igual o superior a 750 o se trate de municipios de 5.000 o más habitantes, cuando en el término municipal la intensidad turística sea igual o superior al 10 por 100. </w:t>
            </w:r>
          </w:p>
          <w:p w14:paraId="76D9066A" w14:textId="77777777" w:rsidR="004009E3" w:rsidRDefault="00326218" w:rsidP="00DC383B">
            <w:pPr>
              <w:spacing w:before="100" w:beforeAutospacing="1" w:after="100" w:afterAutospacing="1" w:line="240" w:lineRule="auto"/>
              <w:ind w:left="127"/>
              <w:jc w:val="both"/>
              <w:rPr>
                <w:rFonts w:ascii="Calibri" w:eastAsia="Times New Roman" w:hAnsi="Calibri" w:cs="Calibri"/>
                <w:color w:val="000000" w:themeColor="text1"/>
                <w:kern w:val="0"/>
                <w:lang w:val="es-ES" w:eastAsia="es-ES"/>
                <w14:ligatures w14:val="none"/>
              </w:rPr>
            </w:pPr>
            <w:r w:rsidRPr="00FD5B11">
              <w:rPr>
                <w:rFonts w:ascii="Calibri" w:eastAsia="Times New Roman" w:hAnsi="Calibri" w:cs="Calibri"/>
                <w:color w:val="000000" w:themeColor="text1"/>
                <w:kern w:val="0"/>
                <w:lang w:val="es-ES" w:eastAsia="es-ES"/>
                <w14:ligatures w14:val="none"/>
              </w:rPr>
              <w:t xml:space="preserve">De conformidad con lo dispuesto en el artículo 11. 2 de la Norma Foral </w:t>
            </w:r>
            <w:r w:rsidR="0054163A">
              <w:rPr>
                <w:rFonts w:ascii="Calibri" w:eastAsia="Times New Roman" w:hAnsi="Calibri" w:cs="Calibri"/>
                <w:color w:val="000000" w:themeColor="text1"/>
                <w:kern w:val="0"/>
                <w:lang w:val="es-ES" w:eastAsia="es-ES"/>
                <w14:ligatures w14:val="none"/>
              </w:rPr>
              <w:t>3/2026</w:t>
            </w:r>
            <w:r w:rsidRPr="00FD5B11">
              <w:rPr>
                <w:rFonts w:ascii="Calibri" w:eastAsia="Times New Roman" w:hAnsi="Calibri" w:cs="Calibri"/>
                <w:color w:val="000000" w:themeColor="text1"/>
                <w:kern w:val="0"/>
                <w:lang w:val="es-ES" w:eastAsia="es-ES"/>
                <w14:ligatures w14:val="none"/>
              </w:rPr>
              <w:t>, se establece un recargo</w:t>
            </w:r>
            <w:r w:rsidR="00A07CBD" w:rsidRPr="00FD5B11">
              <w:rPr>
                <w:rStyle w:val="Refdenotaalpie"/>
                <w:rFonts w:ascii="Calibri" w:eastAsia="Times New Roman" w:hAnsi="Calibri" w:cs="Calibri"/>
                <w:color w:val="000000" w:themeColor="text1"/>
                <w:kern w:val="0"/>
                <w:lang w:val="es-ES" w:eastAsia="es-ES"/>
                <w14:ligatures w14:val="none"/>
              </w:rPr>
              <w:footnoteReference w:id="8"/>
            </w:r>
            <w:r w:rsidRPr="00FD5B11">
              <w:rPr>
                <w:rFonts w:ascii="Calibri" w:eastAsia="Times New Roman" w:hAnsi="Calibri" w:cs="Calibri"/>
                <w:color w:val="000000" w:themeColor="text1"/>
                <w:kern w:val="0"/>
                <w:lang w:val="es-ES" w:eastAsia="es-ES"/>
                <w14:ligatures w14:val="none"/>
              </w:rPr>
              <w:t xml:space="preserve"> del (…)   de la cuota tributaria.</w:t>
            </w:r>
          </w:p>
          <w:p w14:paraId="6E8F10B7" w14:textId="2123D47D" w:rsidR="00CA05D3" w:rsidRPr="00CA05D3" w:rsidRDefault="00CA05D3" w:rsidP="00DC383B">
            <w:pPr>
              <w:spacing w:before="100" w:beforeAutospacing="1" w:after="100" w:afterAutospacing="1" w:line="240" w:lineRule="auto"/>
              <w:ind w:left="127"/>
              <w:jc w:val="both"/>
              <w:rPr>
                <w:rFonts w:ascii="Calibri" w:eastAsia="Times New Roman" w:hAnsi="Calibri" w:cs="Calibri"/>
                <w:color w:val="000000" w:themeColor="text1"/>
                <w:kern w:val="0"/>
                <w:lang w:val="es-ES" w:eastAsia="es-ES"/>
                <w14:ligatures w14:val="none"/>
              </w:rPr>
            </w:pPr>
          </w:p>
        </w:tc>
      </w:tr>
      <w:tr w:rsidR="008F4FF0" w:rsidRPr="00FD5B11" w14:paraId="6546DBA1" w14:textId="77777777" w:rsidTr="00DC383B">
        <w:trPr>
          <w:trHeight w:val="50"/>
        </w:trPr>
        <w:tc>
          <w:tcPr>
            <w:tcW w:w="2540" w:type="pct"/>
            <w:vAlign w:val="center"/>
          </w:tcPr>
          <w:p w14:paraId="7164B3B7" w14:textId="050B9182" w:rsidR="008F4FF0" w:rsidRPr="00FD5B11" w:rsidRDefault="001A707D" w:rsidP="008F4FF0">
            <w:pPr>
              <w:spacing w:before="100" w:beforeAutospacing="1" w:after="100" w:afterAutospacing="1" w:line="240" w:lineRule="auto"/>
              <w:rPr>
                <w:rFonts w:ascii="Calibri" w:eastAsia="Times New Roman" w:hAnsi="Calibri" w:cs="Calibri"/>
                <w:kern w:val="0"/>
                <w:lang w:val="eu-ES" w:eastAsia="es-ES"/>
                <w14:ligatures w14:val="none"/>
              </w:rPr>
            </w:pPr>
            <w:r w:rsidRPr="00FD5B11">
              <w:rPr>
                <w:rFonts w:ascii="Calibri" w:eastAsia="Times New Roman" w:hAnsi="Calibri" w:cs="Calibri"/>
                <w:b/>
                <w:bCs/>
                <w:kern w:val="0"/>
                <w:lang w:val="eu-ES" w:eastAsia="es-ES"/>
                <w14:ligatures w14:val="none"/>
              </w:rPr>
              <w:t>10. artikulua. Sortzapena eta</w:t>
            </w:r>
            <w:r w:rsidR="00D43F6C">
              <w:rPr>
                <w:rFonts w:ascii="Calibri" w:eastAsia="Times New Roman" w:hAnsi="Calibri" w:cs="Calibri"/>
                <w:b/>
                <w:bCs/>
                <w:kern w:val="0"/>
                <w:lang w:val="eu-ES" w:eastAsia="es-ES"/>
                <w14:ligatures w14:val="none"/>
              </w:rPr>
              <w:t xml:space="preserve"> galdagarritasuna</w:t>
            </w:r>
            <w:r w:rsidRPr="00FD5B11">
              <w:rPr>
                <w:rFonts w:ascii="Calibri" w:eastAsia="Times New Roman" w:hAnsi="Calibri" w:cs="Calibri"/>
                <w:b/>
                <w:bCs/>
                <w:kern w:val="0"/>
                <w:lang w:val="eu-ES" w:eastAsia="es-ES"/>
                <w14:ligatures w14:val="none"/>
              </w:rPr>
              <w:t>.</w:t>
            </w:r>
            <w:r w:rsidRPr="00FD5B11">
              <w:rPr>
                <w:rFonts w:ascii="Calibri" w:eastAsia="Times New Roman" w:hAnsi="Calibri" w:cs="Calibri"/>
                <w:kern w:val="0"/>
                <w:lang w:val="eu-ES" w:eastAsia="es-ES"/>
                <w14:ligatures w14:val="none"/>
              </w:rPr>
              <w:t xml:space="preserve"> </w:t>
            </w:r>
          </w:p>
        </w:tc>
        <w:tc>
          <w:tcPr>
            <w:tcW w:w="2460" w:type="pct"/>
            <w:vAlign w:val="center"/>
          </w:tcPr>
          <w:p w14:paraId="0C018EA7" w14:textId="77777777" w:rsidR="00CA05D3" w:rsidRDefault="001A707D" w:rsidP="00DC383B">
            <w:pPr>
              <w:spacing w:before="100" w:beforeAutospacing="1" w:after="100" w:afterAutospacing="1" w:line="240" w:lineRule="auto"/>
              <w:ind w:left="127"/>
              <w:rPr>
                <w:rFonts w:ascii="Calibri" w:eastAsia="Times New Roman" w:hAnsi="Calibri" w:cs="Calibri"/>
                <w:b/>
                <w:bCs/>
                <w:kern w:val="0"/>
                <w:lang w:val="es-ES" w:eastAsia="es-ES"/>
                <w14:ligatures w14:val="none"/>
              </w:rPr>
            </w:pPr>
            <w:r w:rsidRPr="00FD5B11">
              <w:rPr>
                <w:rFonts w:ascii="Calibri" w:eastAsia="Times New Roman" w:hAnsi="Calibri" w:cs="Calibri"/>
                <w:b/>
                <w:bCs/>
                <w:kern w:val="0"/>
                <w:lang w:val="es-ES" w:eastAsia="es-ES"/>
                <w14:ligatures w14:val="none"/>
              </w:rPr>
              <w:t>Artículo 10. Devengo y exigibilidad</w:t>
            </w:r>
          </w:p>
          <w:p w14:paraId="3F4F6E4A" w14:textId="7EAC6CBE" w:rsidR="00CA05D3" w:rsidRPr="00CA05D3" w:rsidRDefault="00CA05D3" w:rsidP="00DC383B">
            <w:pPr>
              <w:spacing w:before="100" w:beforeAutospacing="1" w:after="100" w:afterAutospacing="1" w:line="240" w:lineRule="auto"/>
              <w:ind w:left="127"/>
              <w:rPr>
                <w:rFonts w:ascii="Calibri" w:eastAsia="Times New Roman" w:hAnsi="Calibri" w:cs="Calibri"/>
                <w:b/>
                <w:bCs/>
                <w:kern w:val="0"/>
                <w:lang w:val="es-ES" w:eastAsia="es-ES"/>
                <w14:ligatures w14:val="none"/>
              </w:rPr>
            </w:pPr>
          </w:p>
        </w:tc>
      </w:tr>
      <w:tr w:rsidR="008F4FF0" w:rsidRPr="00FD5B11" w14:paraId="443F888C" w14:textId="77777777" w:rsidTr="00DC383B">
        <w:trPr>
          <w:trHeight w:val="50"/>
        </w:trPr>
        <w:tc>
          <w:tcPr>
            <w:tcW w:w="2540" w:type="pct"/>
            <w:vAlign w:val="center"/>
          </w:tcPr>
          <w:p w14:paraId="6D526728" w14:textId="4F92301E" w:rsidR="0054163A" w:rsidRPr="00FD5B11" w:rsidRDefault="00A4788A" w:rsidP="006D6999">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kern w:val="0"/>
                <w:lang w:val="eu-ES" w:eastAsia="es-ES"/>
                <w14:ligatures w14:val="none"/>
              </w:rPr>
              <w:t>1. Turismoko ostatu establezimendu berean modu jarraituan egiten den egonaldia, egonaldi unitate bakoitzeko konputatua, hasten den unean sortuko da zerga.</w:t>
            </w:r>
          </w:p>
        </w:tc>
        <w:tc>
          <w:tcPr>
            <w:tcW w:w="2460" w:type="pct"/>
            <w:vAlign w:val="center"/>
          </w:tcPr>
          <w:p w14:paraId="1B440488" w14:textId="77777777" w:rsidR="004009E3" w:rsidRPr="00231749" w:rsidRDefault="004009E3" w:rsidP="00DC383B">
            <w:pPr>
              <w:spacing w:before="100" w:beforeAutospacing="1" w:after="100" w:afterAutospacing="1" w:line="240" w:lineRule="auto"/>
              <w:ind w:left="127"/>
              <w:jc w:val="both"/>
              <w:rPr>
                <w:rFonts w:ascii="Calibri" w:eastAsia="Times New Roman" w:hAnsi="Calibri" w:cs="Calibri"/>
                <w:kern w:val="0"/>
                <w:lang w:eastAsia="es-ES"/>
                <w14:ligatures w14:val="none"/>
              </w:rPr>
            </w:pPr>
          </w:p>
          <w:p w14:paraId="0D4C5402" w14:textId="56C7B8EA" w:rsidR="00CA05D3" w:rsidRPr="00FD5B11" w:rsidRDefault="00326218"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t>1.- El devengo del Impuesto se producirá al inicio de cada estancia turística, correspondiente a la estancia continuada, realizada en un mismo establecimiento de alojamiento turístico.</w:t>
            </w:r>
          </w:p>
        </w:tc>
      </w:tr>
      <w:tr w:rsidR="008F4FF0" w:rsidRPr="00FD5B11" w14:paraId="03A01B58" w14:textId="77777777" w:rsidTr="00DC383B">
        <w:trPr>
          <w:trHeight w:val="50"/>
        </w:trPr>
        <w:tc>
          <w:tcPr>
            <w:tcW w:w="2540" w:type="pct"/>
            <w:vAlign w:val="center"/>
            <w:hideMark/>
          </w:tcPr>
          <w:p w14:paraId="74C0298E" w14:textId="725B23B4" w:rsidR="00A4788A" w:rsidRDefault="00A4788A" w:rsidP="006D6999">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kern w:val="0"/>
                <w:lang w:val="eu-ES" w:eastAsia="es-ES"/>
                <w14:ligatures w14:val="none"/>
              </w:rPr>
              <w:t>2. Ulertuko da egonaldi turistikoa hasten dela turismoko ostatu establezimenduaren titularrak turismoko ostatu plaza zergadunaren eskura jartzen duen une</w:t>
            </w:r>
            <w:r w:rsidR="002A4165">
              <w:rPr>
                <w:rFonts w:ascii="Calibri" w:eastAsia="Times New Roman" w:hAnsi="Calibri" w:cs="Calibri"/>
                <w:kern w:val="0"/>
                <w:lang w:val="eu-ES" w:eastAsia="es-ES"/>
                <w14:ligatures w14:val="none"/>
              </w:rPr>
              <w:t>.</w:t>
            </w:r>
          </w:p>
          <w:p w14:paraId="10F68DB9" w14:textId="49CD7E73" w:rsidR="00A4788A" w:rsidRPr="00FD5B11" w:rsidRDefault="00A4788A" w:rsidP="006D6999">
            <w:pPr>
              <w:spacing w:before="100" w:beforeAutospacing="1" w:after="100" w:afterAutospacing="1" w:line="240" w:lineRule="auto"/>
              <w:jc w:val="both"/>
              <w:rPr>
                <w:rFonts w:ascii="Calibri" w:eastAsia="Times New Roman" w:hAnsi="Calibri" w:cs="Calibri"/>
                <w:kern w:val="0"/>
                <w:lang w:val="eu-ES" w:eastAsia="es-ES"/>
                <w14:ligatures w14:val="none"/>
              </w:rPr>
            </w:pPr>
          </w:p>
        </w:tc>
        <w:tc>
          <w:tcPr>
            <w:tcW w:w="2460" w:type="pct"/>
            <w:vAlign w:val="center"/>
          </w:tcPr>
          <w:p w14:paraId="22C9EFC1" w14:textId="77777777" w:rsidR="008F4FF0" w:rsidRDefault="00326218"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t>2.- Se entiende por inicio de la estancia turística el momento en que la persona titular de la explotación del establecimiento de alojamiento turístico pone a disposición de la persona contribuyente la correspondiente plaza de alojamiento turístico.</w:t>
            </w:r>
          </w:p>
          <w:p w14:paraId="5DA7A635" w14:textId="6427EC1B" w:rsidR="00942AD7" w:rsidRPr="00FD5B11" w:rsidRDefault="00942AD7"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p>
        </w:tc>
      </w:tr>
      <w:tr w:rsidR="00326218" w:rsidRPr="00FD5B11" w14:paraId="360F0782" w14:textId="77777777" w:rsidTr="00DC383B">
        <w:trPr>
          <w:trHeight w:val="50"/>
        </w:trPr>
        <w:tc>
          <w:tcPr>
            <w:tcW w:w="2540" w:type="pct"/>
            <w:vAlign w:val="center"/>
          </w:tcPr>
          <w:p w14:paraId="3FC701BB" w14:textId="77777777" w:rsidR="00CA05D3" w:rsidRDefault="00CA05D3" w:rsidP="006D6999">
            <w:pPr>
              <w:spacing w:before="100" w:beforeAutospacing="1" w:after="100" w:afterAutospacing="1" w:line="240" w:lineRule="auto"/>
              <w:jc w:val="both"/>
              <w:rPr>
                <w:rFonts w:ascii="Calibri" w:eastAsia="Times New Roman" w:hAnsi="Calibri" w:cs="Calibri"/>
                <w:kern w:val="0"/>
                <w:lang w:eastAsia="es-ES"/>
                <w14:ligatures w14:val="none"/>
              </w:rPr>
            </w:pPr>
          </w:p>
          <w:p w14:paraId="282E0153" w14:textId="509A2F96" w:rsidR="00CA05D3" w:rsidRPr="00FD5B11" w:rsidRDefault="00A4788A" w:rsidP="006D6999">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kern w:val="0"/>
                <w:lang w:eastAsia="es-ES"/>
                <w14:ligatures w14:val="none"/>
              </w:rPr>
              <w:t>3.-</w:t>
            </w:r>
            <w:r w:rsidRPr="00FD5B11">
              <w:rPr>
                <w:rFonts w:ascii="Calibri" w:eastAsia="Times New Roman" w:hAnsi="Calibri" w:cs="Calibri"/>
                <w:kern w:val="0"/>
                <w:lang w:val="eu-ES" w:eastAsia="es-ES"/>
                <w14:ligatures w14:val="none"/>
              </w:rPr>
              <w:t>Zergadunaren ordezkoak egonaldia amaitu aurreko edozein unetan exijitu ahal izango dio zergadunari zergaren ordainketa.</w:t>
            </w:r>
          </w:p>
          <w:p w14:paraId="73308587" w14:textId="77777777" w:rsidR="00A4788A" w:rsidRDefault="00A4788A" w:rsidP="006D6999">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kern w:val="0"/>
                <w:lang w:val="eu-ES" w:eastAsia="es-ES"/>
                <w14:ligatures w14:val="none"/>
              </w:rPr>
              <w:t>Ondorio horietarako, zergadunak behar den informazioa emango dio ordezkoari, exijitu beharreko zerga kuota zehaztu dezan, eta, hala badagokio, beharrezko dokumentuak ere jarriko ditu haren esku, aplikatu beharreko salbuespenetarako eskubidea ematen duten inguruabarrak betetzen direla frogatzeko.</w:t>
            </w:r>
          </w:p>
          <w:p w14:paraId="64C0E2BF" w14:textId="77777777" w:rsidR="00CA05D3" w:rsidRPr="00FD5B11" w:rsidRDefault="00CA05D3" w:rsidP="006D6999">
            <w:pPr>
              <w:spacing w:before="100" w:beforeAutospacing="1" w:after="100" w:afterAutospacing="1" w:line="240" w:lineRule="auto"/>
              <w:jc w:val="both"/>
              <w:rPr>
                <w:rFonts w:ascii="Calibri" w:eastAsia="Times New Roman" w:hAnsi="Calibri" w:cs="Calibri"/>
                <w:kern w:val="0"/>
                <w:lang w:val="eu-ES" w:eastAsia="es-ES"/>
                <w14:ligatures w14:val="none"/>
              </w:rPr>
            </w:pPr>
          </w:p>
          <w:p w14:paraId="03A9B8D1" w14:textId="77777777" w:rsidR="00A4788A" w:rsidRDefault="00A4788A" w:rsidP="006D6999">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kern w:val="0"/>
                <w:lang w:val="eu-ES" w:eastAsia="es-ES"/>
                <w14:ligatures w14:val="none"/>
              </w:rPr>
              <w:t>Nolanahi ere, zergaduna behartuta egongo da dagokion zenbatekoa ordezkoari ordaintzera, eta ezin izango dio beste pertsona edo entitate bati jasanarazi.</w:t>
            </w:r>
          </w:p>
          <w:p w14:paraId="51C257A9" w14:textId="277F7911" w:rsidR="00CA05D3" w:rsidRPr="00FD5B11" w:rsidRDefault="00CA05D3" w:rsidP="006D6999">
            <w:pPr>
              <w:spacing w:before="100" w:beforeAutospacing="1" w:after="100" w:afterAutospacing="1" w:line="240" w:lineRule="auto"/>
              <w:jc w:val="both"/>
              <w:rPr>
                <w:rFonts w:ascii="Calibri" w:eastAsia="Times New Roman" w:hAnsi="Calibri" w:cs="Calibri"/>
                <w:kern w:val="0"/>
                <w:lang w:val="eu-ES" w:eastAsia="es-ES"/>
                <w14:ligatures w14:val="none"/>
              </w:rPr>
            </w:pPr>
          </w:p>
        </w:tc>
        <w:tc>
          <w:tcPr>
            <w:tcW w:w="2460" w:type="pct"/>
            <w:vAlign w:val="center"/>
          </w:tcPr>
          <w:p w14:paraId="01322827" w14:textId="77777777" w:rsidR="00026844" w:rsidRPr="00FD5B11" w:rsidRDefault="00026844"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t xml:space="preserve">3.- El sustituto de la persona contribuyente exigirá el Impuesto a la persona contribuyente en cualquier momento antes del fin de la estancia. </w:t>
            </w:r>
          </w:p>
          <w:p w14:paraId="7C3B17E9" w14:textId="77777777" w:rsidR="00026844" w:rsidRPr="00FD5B11" w:rsidRDefault="00026844"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t xml:space="preserve"> A tales efectos, la persona contribuyente comunicará al sustituto la información necesaria para determinar la cuota tributaria exigible y facilitarle, en su caso, los documentos necesarios que acrediten la concurrencia de las circunstancias que den derecho a las exenciones aplicables.</w:t>
            </w:r>
          </w:p>
          <w:p w14:paraId="27A9BEF2" w14:textId="02114B3F" w:rsidR="00326218" w:rsidRPr="00FD5B11" w:rsidRDefault="00026844"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t>En todo caso, la persona contribuyente estará obligada a satisfacer su correspondiente importe al sustituto y no lo podrá repercutir en otra persona o entidad.</w:t>
            </w:r>
          </w:p>
        </w:tc>
      </w:tr>
      <w:tr w:rsidR="008F4FF0" w:rsidRPr="00FD5B11" w14:paraId="57BCA0A3" w14:textId="77777777" w:rsidTr="00DC383B">
        <w:trPr>
          <w:trHeight w:val="50"/>
        </w:trPr>
        <w:tc>
          <w:tcPr>
            <w:tcW w:w="2540" w:type="pct"/>
            <w:vAlign w:val="center"/>
          </w:tcPr>
          <w:p w14:paraId="69FE13DF" w14:textId="3C8D3F97" w:rsidR="008F4FF0" w:rsidRPr="00FD5B11" w:rsidRDefault="001A707D" w:rsidP="008F4FF0">
            <w:pPr>
              <w:spacing w:before="100" w:beforeAutospacing="1" w:after="100" w:afterAutospacing="1" w:line="240" w:lineRule="auto"/>
              <w:rPr>
                <w:rFonts w:ascii="Calibri" w:eastAsia="Times New Roman" w:hAnsi="Calibri" w:cs="Calibri"/>
                <w:b/>
                <w:bCs/>
                <w:kern w:val="0"/>
                <w:lang w:val="eu-ES" w:eastAsia="es-ES"/>
                <w14:ligatures w14:val="none"/>
              </w:rPr>
            </w:pPr>
            <w:r w:rsidRPr="00FD5B11">
              <w:rPr>
                <w:rFonts w:ascii="Calibri" w:eastAsia="Times New Roman" w:hAnsi="Calibri" w:cs="Calibri"/>
                <w:b/>
                <w:bCs/>
                <w:kern w:val="0"/>
                <w:lang w:val="eu-ES" w:eastAsia="es-ES"/>
                <w14:ligatures w14:val="none"/>
              </w:rPr>
              <w:t xml:space="preserve">V. TITULUA: ZERGAREN KUDEAKETA </w:t>
            </w:r>
          </w:p>
        </w:tc>
        <w:tc>
          <w:tcPr>
            <w:tcW w:w="2460" w:type="pct"/>
            <w:vAlign w:val="center"/>
          </w:tcPr>
          <w:p w14:paraId="534D4E2B" w14:textId="55DE846E" w:rsidR="008F4FF0" w:rsidRPr="00FD5B11" w:rsidRDefault="001A707D" w:rsidP="00DC383B">
            <w:pPr>
              <w:spacing w:before="100" w:beforeAutospacing="1" w:after="100" w:afterAutospacing="1" w:line="240" w:lineRule="auto"/>
              <w:ind w:left="127"/>
              <w:rPr>
                <w:rFonts w:ascii="Calibri" w:eastAsia="Times New Roman" w:hAnsi="Calibri" w:cs="Calibri"/>
                <w:kern w:val="0"/>
                <w:lang w:val="es-ES" w:eastAsia="es-ES"/>
                <w14:ligatures w14:val="none"/>
              </w:rPr>
            </w:pPr>
            <w:r w:rsidRPr="00FD5B11">
              <w:rPr>
                <w:rFonts w:ascii="Calibri" w:eastAsia="Times New Roman" w:hAnsi="Calibri" w:cs="Calibri"/>
                <w:b/>
                <w:bCs/>
                <w:kern w:val="0"/>
                <w:lang w:val="es-ES" w:eastAsia="es-ES"/>
                <w14:ligatures w14:val="none"/>
              </w:rPr>
              <w:t>V. TÍTULO: GESTIÓN DEL IMPUESTO</w:t>
            </w:r>
          </w:p>
        </w:tc>
      </w:tr>
      <w:tr w:rsidR="008F4FF0" w:rsidRPr="00FD5B11" w14:paraId="62FB20D3" w14:textId="77777777" w:rsidTr="00DC383B">
        <w:trPr>
          <w:trHeight w:val="50"/>
        </w:trPr>
        <w:tc>
          <w:tcPr>
            <w:tcW w:w="2540" w:type="pct"/>
            <w:vAlign w:val="center"/>
          </w:tcPr>
          <w:p w14:paraId="7A6B5EF5" w14:textId="5BAA9998" w:rsidR="008F4FF0" w:rsidRPr="00FD5B11" w:rsidRDefault="001A707D" w:rsidP="006D6999">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b/>
                <w:bCs/>
                <w:kern w:val="0"/>
                <w:lang w:val="eu-ES" w:eastAsia="es-ES"/>
                <w14:ligatures w14:val="none"/>
              </w:rPr>
              <w:t xml:space="preserve">11. artikulua. </w:t>
            </w:r>
            <w:r w:rsidR="00A4788A" w:rsidRPr="00FD5B11">
              <w:rPr>
                <w:rFonts w:ascii="Calibri" w:eastAsia="Times New Roman" w:hAnsi="Calibri" w:cs="Calibri"/>
                <w:b/>
                <w:bCs/>
                <w:kern w:val="0"/>
                <w:lang w:val="eu-ES" w:eastAsia="es-ES"/>
                <w14:ligatures w14:val="none"/>
              </w:rPr>
              <w:t>Zerga autolikidatzea eta zerga zorra ordaintzea.</w:t>
            </w:r>
          </w:p>
        </w:tc>
        <w:tc>
          <w:tcPr>
            <w:tcW w:w="2460" w:type="pct"/>
            <w:vAlign w:val="center"/>
          </w:tcPr>
          <w:p w14:paraId="38DAE20F" w14:textId="77777777" w:rsidR="008F4FF0" w:rsidRDefault="001A707D" w:rsidP="00DC383B">
            <w:pPr>
              <w:spacing w:before="100" w:beforeAutospacing="1" w:after="100" w:afterAutospacing="1" w:line="240" w:lineRule="auto"/>
              <w:ind w:left="127"/>
              <w:rPr>
                <w:rFonts w:ascii="Calibri" w:eastAsia="Times New Roman" w:hAnsi="Calibri" w:cs="Calibri"/>
                <w:b/>
                <w:bCs/>
                <w:kern w:val="0"/>
                <w:lang w:val="es-ES" w:eastAsia="es-ES"/>
                <w14:ligatures w14:val="none"/>
              </w:rPr>
            </w:pPr>
            <w:r w:rsidRPr="00FD5B11">
              <w:rPr>
                <w:rFonts w:ascii="Calibri" w:eastAsia="Times New Roman" w:hAnsi="Calibri" w:cs="Calibri"/>
                <w:b/>
                <w:bCs/>
                <w:kern w:val="0"/>
                <w:lang w:val="es-ES" w:eastAsia="es-ES"/>
                <w14:ligatures w14:val="none"/>
              </w:rPr>
              <w:t xml:space="preserve">Artículo 11. </w:t>
            </w:r>
            <w:r w:rsidR="00026844" w:rsidRPr="00FD5B11">
              <w:rPr>
                <w:rFonts w:ascii="Calibri" w:eastAsia="Times New Roman" w:hAnsi="Calibri" w:cs="Calibri"/>
                <w:b/>
                <w:bCs/>
                <w:kern w:val="0"/>
                <w:lang w:val="es-ES" w:eastAsia="es-ES"/>
                <w14:ligatures w14:val="none"/>
              </w:rPr>
              <w:t>Autoliquidación e ingreso de la deuda tributaria</w:t>
            </w:r>
          </w:p>
          <w:p w14:paraId="0426E3BB" w14:textId="378229CF" w:rsidR="0054163A" w:rsidRPr="00FD5B11" w:rsidRDefault="0054163A" w:rsidP="00DC383B">
            <w:pPr>
              <w:spacing w:before="100" w:beforeAutospacing="1" w:after="100" w:afterAutospacing="1" w:line="240" w:lineRule="auto"/>
              <w:ind w:left="127"/>
              <w:rPr>
                <w:rFonts w:ascii="Calibri" w:eastAsia="Times New Roman" w:hAnsi="Calibri" w:cs="Calibri"/>
                <w:b/>
                <w:bCs/>
                <w:kern w:val="0"/>
                <w:lang w:val="es-ES" w:eastAsia="es-ES"/>
                <w14:ligatures w14:val="none"/>
              </w:rPr>
            </w:pPr>
          </w:p>
        </w:tc>
      </w:tr>
      <w:tr w:rsidR="008F4FF0" w:rsidRPr="00FD5B11" w14:paraId="27710B7A" w14:textId="77777777" w:rsidTr="00DC383B">
        <w:trPr>
          <w:trHeight w:val="50"/>
        </w:trPr>
        <w:tc>
          <w:tcPr>
            <w:tcW w:w="2540" w:type="pct"/>
            <w:vAlign w:val="center"/>
          </w:tcPr>
          <w:p w14:paraId="3ECF5D72" w14:textId="3AD33EC0" w:rsidR="001A707D" w:rsidRPr="00FD5B11" w:rsidRDefault="00A4788A" w:rsidP="006D6999">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hAnsi="Calibri" w:cs="Calibri"/>
              </w:rPr>
              <w:t xml:space="preserve">1.- </w:t>
            </w:r>
            <w:r w:rsidRPr="00FD5B11">
              <w:rPr>
                <w:rFonts w:ascii="Calibri" w:eastAsia="Times New Roman" w:hAnsi="Calibri" w:cs="Calibri"/>
                <w:kern w:val="0"/>
                <w:lang w:val="eu-ES" w:eastAsia="es-ES"/>
                <w14:ligatures w14:val="none"/>
              </w:rPr>
              <w:t>Zergadunaren ordezkoa behartuta dago zergaren autolikidazioa</w:t>
            </w:r>
            <w:r w:rsidR="006E3C56" w:rsidRPr="00FD5B11">
              <w:rPr>
                <w:rFonts w:ascii="Calibri" w:eastAsia="Times New Roman" w:hAnsi="Calibri" w:cs="Calibri"/>
                <w:kern w:val="0"/>
                <w:lang w:val="eu-ES" w:eastAsia="es-ES"/>
                <w14:ligatures w14:val="none"/>
              </w:rPr>
              <w:t xml:space="preserve"> modu telematikoan </w:t>
            </w:r>
            <w:r w:rsidRPr="00FD5B11">
              <w:rPr>
                <w:rFonts w:ascii="Calibri" w:eastAsia="Times New Roman" w:hAnsi="Calibri" w:cs="Calibri"/>
                <w:kern w:val="0"/>
                <w:lang w:val="eu-ES" w:eastAsia="es-ES"/>
                <w14:ligatures w14:val="none"/>
              </w:rPr>
              <w:t xml:space="preserve"> aurkeztu eta sinatzera eta dagokion zerga zorra ordaintzera</w:t>
            </w:r>
            <w:r w:rsidR="006E3C56" w:rsidRPr="00FD5B11">
              <w:rPr>
                <w:rFonts w:ascii="Calibri" w:hAnsi="Calibri" w:cs="Calibri"/>
              </w:rPr>
              <w:t xml:space="preserve"> ,</w:t>
            </w:r>
            <w:r w:rsidR="006E3C56" w:rsidRPr="00FD5B11">
              <w:rPr>
                <w:rFonts w:ascii="Calibri" w:eastAsia="Times New Roman" w:hAnsi="Calibri" w:cs="Calibri"/>
                <w:kern w:val="0"/>
                <w:lang w:val="eu-ES" w:eastAsia="es-ES"/>
                <w14:ligatures w14:val="none"/>
              </w:rPr>
              <w:t xml:space="preserve">emango zaion eredu ofizialaren arabera. Eredu horretan, zerga-harremanaren elementuak eta udal-administrazioak dagokion likidazioa egiteko beharrezkoak eta ezinbestekoak diren gainerako datuak jasoko dira. </w:t>
            </w:r>
          </w:p>
          <w:p w14:paraId="572718B7" w14:textId="39C5968D" w:rsidR="00A4788A" w:rsidRPr="00FD5B11" w:rsidRDefault="00A4788A" w:rsidP="008F4FF0">
            <w:pPr>
              <w:spacing w:before="100" w:beforeAutospacing="1" w:after="100" w:afterAutospacing="1" w:line="240" w:lineRule="auto"/>
              <w:rPr>
                <w:rFonts w:ascii="Calibri" w:eastAsia="Times New Roman" w:hAnsi="Calibri" w:cs="Calibri"/>
                <w:kern w:val="0"/>
                <w:lang w:val="eu-ES" w:eastAsia="es-ES"/>
                <w14:ligatures w14:val="none"/>
              </w:rPr>
            </w:pPr>
          </w:p>
        </w:tc>
        <w:tc>
          <w:tcPr>
            <w:tcW w:w="2460" w:type="pct"/>
            <w:vAlign w:val="center"/>
          </w:tcPr>
          <w:p w14:paraId="11EC0B0F" w14:textId="11CD4D10" w:rsidR="00026844" w:rsidRPr="00FD5B11" w:rsidRDefault="00026844"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t>1.- El sustituto de la persona contribuyente está obligado a presentar, de manera telemática, y suscribir la autoliquidación del impuesto y a efectuar el correspondiente ingreso de la deuda tributaria, según el modelo oficial que se facilitará y que contendrá los elementos de la relación tributaria y demás datos necesarios e imprescindibles para que la administración municipal practique la liquidación que proceda.</w:t>
            </w:r>
          </w:p>
        </w:tc>
      </w:tr>
      <w:tr w:rsidR="00026844" w:rsidRPr="00FD5B11" w14:paraId="10DD8FDC" w14:textId="77777777" w:rsidTr="00DC383B">
        <w:trPr>
          <w:trHeight w:val="50"/>
        </w:trPr>
        <w:tc>
          <w:tcPr>
            <w:tcW w:w="2540" w:type="pct"/>
            <w:vAlign w:val="center"/>
          </w:tcPr>
          <w:p w14:paraId="27B84439" w14:textId="551B201E" w:rsidR="00026844" w:rsidRPr="00FD5B11" w:rsidRDefault="006E3C56" w:rsidP="006D6999">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kern w:val="0"/>
                <w:lang w:eastAsia="es-ES"/>
                <w14:ligatures w14:val="none"/>
              </w:rPr>
              <w:t>2.-</w:t>
            </w:r>
            <w:r w:rsidRPr="00FD5B11">
              <w:rPr>
                <w:rFonts w:ascii="Calibri" w:eastAsia="Times New Roman" w:hAnsi="Calibri" w:cs="Calibri"/>
                <w:kern w:val="0"/>
                <w:lang w:val="eu-ES" w:eastAsia="es-ES"/>
                <w14:ligatures w14:val="none"/>
              </w:rPr>
              <w:t>Establezimendu turistiko bat baino gehiago ustiatzen dituen zergadunaren ordezkoak modu agregatuan eta autolikidazio bakarrean ordaindu ditzake ustiatutako ostatu establezimendu turistiko bakoitzagatik zergan sortutako kuotak</w:t>
            </w:r>
            <w:r w:rsidR="006D6999">
              <w:rPr>
                <w:rFonts w:ascii="Calibri" w:eastAsia="Times New Roman" w:hAnsi="Calibri" w:cs="Calibri"/>
                <w:kern w:val="0"/>
                <w:lang w:val="eu-ES" w:eastAsia="es-ES"/>
                <w14:ligatures w14:val="none"/>
              </w:rPr>
              <w:t>.</w:t>
            </w:r>
          </w:p>
        </w:tc>
        <w:tc>
          <w:tcPr>
            <w:tcW w:w="2460" w:type="pct"/>
            <w:vAlign w:val="center"/>
          </w:tcPr>
          <w:p w14:paraId="631DFF71" w14:textId="38FCD947" w:rsidR="00026844" w:rsidRPr="00FD5B11" w:rsidRDefault="00026844"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t>2.- El sustituto de la persona contribuyente que explote más de un establecimiento turístico puede efectuar el pago agregado y en una sola autoliquidación de las cuotas del Impuesto devengadas respecto de cada uno de los establecimientos de alojamiento turístico explotados.</w:t>
            </w:r>
          </w:p>
        </w:tc>
      </w:tr>
      <w:tr w:rsidR="00026844" w:rsidRPr="00FD5B11" w14:paraId="0E49BA41" w14:textId="77777777" w:rsidTr="00DC383B">
        <w:trPr>
          <w:trHeight w:val="50"/>
        </w:trPr>
        <w:tc>
          <w:tcPr>
            <w:tcW w:w="2540" w:type="pct"/>
            <w:vAlign w:val="center"/>
          </w:tcPr>
          <w:p w14:paraId="72CCD861" w14:textId="0C12240D" w:rsidR="006E3C56" w:rsidRPr="00FD5B11" w:rsidRDefault="008B0CAA" w:rsidP="00DC383B">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kern w:val="0"/>
                <w:lang w:eastAsia="es-ES"/>
                <w14:ligatures w14:val="none"/>
              </w:rPr>
              <w:t>3.-</w:t>
            </w:r>
            <w:r w:rsidR="006E3C56" w:rsidRPr="00FD5B11">
              <w:rPr>
                <w:rFonts w:ascii="Calibri" w:eastAsia="Times New Roman" w:hAnsi="Calibri" w:cs="Calibri"/>
                <w:kern w:val="0"/>
                <w:lang w:eastAsia="es-ES"/>
                <w14:ligatures w14:val="none"/>
              </w:rPr>
              <w:t>L</w:t>
            </w:r>
            <w:r w:rsidR="006E3C56" w:rsidRPr="00FD5B11">
              <w:rPr>
                <w:rFonts w:ascii="Calibri" w:eastAsia="Times New Roman" w:hAnsi="Calibri" w:cs="Calibri"/>
                <w:kern w:val="0"/>
                <w:lang w:val="eu-ES" w:eastAsia="es-ES"/>
                <w14:ligatures w14:val="none"/>
              </w:rPr>
              <w:t xml:space="preserve">ikidazio aldia hiru hilean behingoa izango da, urte naturala banatzen den hiruhileko bakoitzaren arabera, eta zergadunaren ordezkoak dagozkion hiruhileko autolikidazioak aurkeztu beharko ditu, hiruhileko likidazio-aldia </w:t>
            </w:r>
            <w:r w:rsidR="006E3C56" w:rsidRPr="00FD5B11">
              <w:rPr>
                <w:rFonts w:ascii="Calibri" w:eastAsia="Times New Roman" w:hAnsi="Calibri" w:cs="Calibri"/>
                <w:kern w:val="0"/>
                <w:lang w:val="eu-ES" w:eastAsia="es-ES"/>
                <w14:ligatures w14:val="none"/>
              </w:rPr>
              <w:lastRenderedPageBreak/>
              <w:t xml:space="preserve">amaitu eta hurrengo hilabeteko (...) </w:t>
            </w:r>
            <w:r w:rsidR="00E05FE3" w:rsidRPr="00FD5B11">
              <w:rPr>
                <w:rStyle w:val="Refdenotaalpie"/>
                <w:rFonts w:ascii="Calibri" w:eastAsia="Times New Roman" w:hAnsi="Calibri" w:cs="Calibri"/>
                <w:kern w:val="0"/>
                <w:lang w:val="eu-ES" w:eastAsia="es-ES"/>
                <w14:ligatures w14:val="none"/>
              </w:rPr>
              <w:footnoteReference w:id="9"/>
            </w:r>
            <w:r w:rsidR="006E3C56" w:rsidRPr="00FD5B11">
              <w:rPr>
                <w:rFonts w:ascii="Calibri" w:eastAsia="Times New Roman" w:hAnsi="Calibri" w:cs="Calibri"/>
                <w:kern w:val="0"/>
                <w:lang w:val="eu-ES" w:eastAsia="es-ES"/>
                <w14:ligatures w14:val="none"/>
              </w:rPr>
              <w:t>egun naturaletan, ematen den eredu ofizialaren arabera.</w:t>
            </w:r>
          </w:p>
        </w:tc>
        <w:tc>
          <w:tcPr>
            <w:tcW w:w="2460" w:type="pct"/>
            <w:vAlign w:val="center"/>
          </w:tcPr>
          <w:p w14:paraId="3795F0F5" w14:textId="2C2A621B" w:rsidR="00026844" w:rsidRPr="00FD5B11" w:rsidRDefault="00026844"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lastRenderedPageBreak/>
              <w:t xml:space="preserve">3.-El período de liquidación será trimestral, conforme a cada uno de los trimestres en que se divide el año natural, y el sustituto de la persona contribuyente deberá presentar las correspondientes autoliquidaciones </w:t>
            </w:r>
            <w:r w:rsidRPr="00FD5B11">
              <w:rPr>
                <w:rFonts w:ascii="Calibri" w:eastAsia="Times New Roman" w:hAnsi="Calibri" w:cs="Calibri"/>
                <w:kern w:val="0"/>
                <w:lang w:val="es-ES" w:eastAsia="es-ES"/>
                <w14:ligatures w14:val="none"/>
              </w:rPr>
              <w:lastRenderedPageBreak/>
              <w:t xml:space="preserve">trimestrales, durante los (…) </w:t>
            </w:r>
            <w:r w:rsidR="00E05FE3" w:rsidRPr="00FD5B11">
              <w:rPr>
                <w:rStyle w:val="Refdenotaalpie"/>
                <w:rFonts w:ascii="Calibri" w:eastAsia="Times New Roman" w:hAnsi="Calibri" w:cs="Calibri"/>
                <w:kern w:val="0"/>
                <w:lang w:val="es-ES" w:eastAsia="es-ES"/>
                <w14:ligatures w14:val="none"/>
              </w:rPr>
              <w:footnoteReference w:id="10"/>
            </w:r>
            <w:r w:rsidRPr="00FD5B11">
              <w:rPr>
                <w:rFonts w:ascii="Calibri" w:eastAsia="Times New Roman" w:hAnsi="Calibri" w:cs="Calibri"/>
                <w:kern w:val="0"/>
                <w:lang w:val="es-ES" w:eastAsia="es-ES"/>
                <w14:ligatures w14:val="none"/>
              </w:rPr>
              <w:t xml:space="preserve"> días naturales del mes siguiente a la finalización del correspondiente periodo de liquidación trimestral, de acuerdo con el modelo oficial que se facilite.</w:t>
            </w:r>
          </w:p>
        </w:tc>
      </w:tr>
      <w:tr w:rsidR="00026844" w:rsidRPr="00FD5B11" w14:paraId="48EB1D35" w14:textId="77777777" w:rsidTr="00DC383B">
        <w:trPr>
          <w:trHeight w:val="50"/>
        </w:trPr>
        <w:tc>
          <w:tcPr>
            <w:tcW w:w="2540" w:type="pct"/>
            <w:vAlign w:val="center"/>
          </w:tcPr>
          <w:p w14:paraId="31194DE5" w14:textId="269177E0" w:rsidR="008B0CAA" w:rsidRPr="00FD5B11" w:rsidRDefault="006E3C56" w:rsidP="006D6999">
            <w:pPr>
              <w:spacing w:before="100" w:beforeAutospacing="1" w:after="100" w:afterAutospacing="1" w:line="240" w:lineRule="auto"/>
              <w:jc w:val="both"/>
              <w:rPr>
                <w:rFonts w:ascii="Calibri" w:eastAsia="Times New Roman" w:hAnsi="Calibri" w:cs="Calibri"/>
                <w:color w:val="156082" w:themeColor="accent1"/>
                <w:kern w:val="0"/>
                <w:lang w:val="eu-ES" w:eastAsia="es-ES"/>
                <w14:ligatures w14:val="none"/>
              </w:rPr>
            </w:pPr>
            <w:r w:rsidRPr="00FD5B11">
              <w:rPr>
                <w:rFonts w:ascii="Calibri" w:eastAsia="Times New Roman" w:hAnsi="Calibri" w:cs="Calibri"/>
                <w:color w:val="156082" w:themeColor="accent1"/>
                <w:kern w:val="0"/>
                <w:lang w:val="eu-ES" w:eastAsia="es-ES"/>
                <w14:ligatures w14:val="none"/>
              </w:rPr>
              <w:lastRenderedPageBreak/>
              <w:t>Ehuneko 100eko hobaria aplikatzea erabaki duten udalen kasuan, hau erantsi:</w:t>
            </w:r>
          </w:p>
          <w:p w14:paraId="2C132DFA" w14:textId="0CAC0CF9" w:rsidR="00026844" w:rsidRPr="00FD5B11" w:rsidRDefault="006E3C56" w:rsidP="006D6999">
            <w:pPr>
              <w:spacing w:before="100" w:beforeAutospacing="1" w:after="100" w:afterAutospacing="1" w:line="240" w:lineRule="auto"/>
              <w:jc w:val="both"/>
              <w:rPr>
                <w:rFonts w:ascii="Calibri" w:eastAsia="Times New Roman" w:hAnsi="Calibri" w:cs="Calibri"/>
                <w:color w:val="156082" w:themeColor="accent1"/>
                <w:kern w:val="0"/>
                <w:lang w:val="eu-ES" w:eastAsia="es-ES"/>
                <w14:ligatures w14:val="none"/>
              </w:rPr>
            </w:pPr>
            <w:r w:rsidRPr="00FD5B11">
              <w:rPr>
                <w:rFonts w:ascii="Calibri" w:eastAsia="Times New Roman" w:hAnsi="Calibri" w:cs="Calibri"/>
                <w:color w:val="156082" w:themeColor="accent1"/>
                <w:kern w:val="0"/>
                <w:lang w:val="eu-ES" w:eastAsia="es-ES"/>
                <w14:ligatures w14:val="none"/>
              </w:rPr>
              <w:t>4.- Aurreko apartatuetan xedatutakoa gorabehera, zergadunaren ordezkoak ez du zerga honengatiko autolikidazioa aurkeztu eta sinatu beharrik izango 100eko 100eko hobaria indarrean dagoen bitartean, ordenantza honen 9.1 artikuluan xedatutakoaren</w:t>
            </w:r>
            <w:r w:rsidR="008B4FBC" w:rsidRPr="00FD5B11">
              <w:rPr>
                <w:rFonts w:ascii="Calibri" w:eastAsia="Times New Roman" w:hAnsi="Calibri" w:cs="Calibri"/>
                <w:color w:val="156082" w:themeColor="accent1"/>
                <w:kern w:val="0"/>
                <w:lang w:val="eu-ES" w:eastAsia="es-ES"/>
                <w14:ligatures w14:val="none"/>
              </w:rPr>
              <w:t xml:space="preserve"> arabera</w:t>
            </w:r>
            <w:r w:rsidR="006D6999">
              <w:rPr>
                <w:rFonts w:ascii="Calibri" w:eastAsia="Times New Roman" w:hAnsi="Calibri" w:cs="Calibri"/>
                <w:color w:val="156082" w:themeColor="accent1"/>
                <w:kern w:val="0"/>
                <w:lang w:val="eu-ES" w:eastAsia="es-ES"/>
                <w14:ligatures w14:val="none"/>
              </w:rPr>
              <w:t>.</w:t>
            </w:r>
          </w:p>
        </w:tc>
        <w:tc>
          <w:tcPr>
            <w:tcW w:w="2460" w:type="pct"/>
            <w:vAlign w:val="center"/>
          </w:tcPr>
          <w:p w14:paraId="15DC224E" w14:textId="32CE11E6" w:rsidR="008B0CAA" w:rsidRPr="00FD5B11" w:rsidRDefault="006E3C56" w:rsidP="00DC383B">
            <w:pPr>
              <w:spacing w:before="100" w:beforeAutospacing="1" w:after="100" w:afterAutospacing="1" w:line="240" w:lineRule="auto"/>
              <w:ind w:left="127"/>
              <w:jc w:val="both"/>
              <w:rPr>
                <w:rFonts w:ascii="Calibri" w:eastAsia="Times New Roman" w:hAnsi="Calibri" w:cs="Calibri"/>
                <w:color w:val="156082" w:themeColor="accent1"/>
                <w:kern w:val="0"/>
                <w:lang w:val="es-ES" w:eastAsia="es-ES"/>
                <w14:ligatures w14:val="none"/>
              </w:rPr>
            </w:pPr>
            <w:r w:rsidRPr="00FD5B11">
              <w:rPr>
                <w:rFonts w:ascii="Calibri" w:eastAsia="Times New Roman" w:hAnsi="Calibri" w:cs="Calibri"/>
                <w:color w:val="156082" w:themeColor="accent1"/>
                <w:kern w:val="0"/>
                <w:lang w:val="es-ES" w:eastAsia="es-ES"/>
                <w14:ligatures w14:val="none"/>
              </w:rPr>
              <w:t>E</w:t>
            </w:r>
            <w:r w:rsidR="00026844" w:rsidRPr="00FD5B11">
              <w:rPr>
                <w:rFonts w:ascii="Calibri" w:eastAsia="Times New Roman" w:hAnsi="Calibri" w:cs="Calibri"/>
                <w:color w:val="156082" w:themeColor="accent1"/>
                <w:kern w:val="0"/>
                <w:lang w:val="es-ES" w:eastAsia="es-ES"/>
                <w14:ligatures w14:val="none"/>
              </w:rPr>
              <w:t>n el caso de ayuntamientos que han acordado aplicar una bonificación del 100 por 100, añadir:</w:t>
            </w:r>
          </w:p>
          <w:p w14:paraId="72845C60" w14:textId="77777777" w:rsidR="008B0CAA" w:rsidRDefault="00026844" w:rsidP="00DC383B">
            <w:pPr>
              <w:spacing w:before="100" w:beforeAutospacing="1" w:after="100" w:afterAutospacing="1" w:line="240" w:lineRule="auto"/>
              <w:ind w:left="127"/>
              <w:jc w:val="both"/>
              <w:rPr>
                <w:rFonts w:ascii="Calibri" w:eastAsia="Times New Roman" w:hAnsi="Calibri" w:cs="Calibri"/>
                <w:color w:val="156082" w:themeColor="accent1"/>
                <w:kern w:val="0"/>
                <w:lang w:val="es-ES" w:eastAsia="es-ES"/>
                <w14:ligatures w14:val="none"/>
              </w:rPr>
            </w:pPr>
            <w:r w:rsidRPr="00FD5B11">
              <w:rPr>
                <w:rFonts w:ascii="Calibri" w:eastAsia="Times New Roman" w:hAnsi="Calibri" w:cs="Calibri"/>
                <w:color w:val="156082" w:themeColor="accent1"/>
                <w:kern w:val="0"/>
                <w:lang w:val="es-ES" w:eastAsia="es-ES"/>
                <w14:ligatures w14:val="none"/>
              </w:rPr>
              <w:t>4.-No obstante lo dispuesto en los apartados anteriores, el sustituto de la persona contribuyente no estará obligado a presentar y suscribir autoliquidación por este impuesto mientras esté vigente la bonificación del 100 por 100, de conformidad con lo dispuesto en el artículo 9.1 de esta ordenanza.</w:t>
            </w:r>
          </w:p>
          <w:p w14:paraId="76D79E91" w14:textId="391CC42E" w:rsidR="004009E3" w:rsidRPr="00FD5B11" w:rsidRDefault="004009E3" w:rsidP="00DC383B">
            <w:pPr>
              <w:spacing w:before="100" w:beforeAutospacing="1" w:after="100" w:afterAutospacing="1" w:line="240" w:lineRule="auto"/>
              <w:ind w:left="127"/>
              <w:jc w:val="both"/>
              <w:rPr>
                <w:rFonts w:ascii="Calibri" w:eastAsia="Times New Roman" w:hAnsi="Calibri" w:cs="Calibri"/>
                <w:color w:val="156082" w:themeColor="accent1"/>
                <w:kern w:val="0"/>
                <w:lang w:val="es-ES" w:eastAsia="es-ES"/>
                <w14:ligatures w14:val="none"/>
              </w:rPr>
            </w:pPr>
          </w:p>
        </w:tc>
      </w:tr>
      <w:tr w:rsidR="001A707D" w:rsidRPr="00FD5B11" w14:paraId="1BBB30AE" w14:textId="77777777" w:rsidTr="00DC383B">
        <w:trPr>
          <w:trHeight w:val="50"/>
        </w:trPr>
        <w:tc>
          <w:tcPr>
            <w:tcW w:w="2540" w:type="pct"/>
            <w:vAlign w:val="center"/>
          </w:tcPr>
          <w:p w14:paraId="469D07A4" w14:textId="3F7A596A" w:rsidR="001A707D" w:rsidRPr="00FD5B11" w:rsidRDefault="001A707D" w:rsidP="006D6999">
            <w:pPr>
              <w:spacing w:before="100" w:beforeAutospacing="1" w:after="100" w:afterAutospacing="1" w:line="240" w:lineRule="auto"/>
              <w:jc w:val="both"/>
              <w:rPr>
                <w:rFonts w:ascii="Calibri" w:eastAsia="Times New Roman" w:hAnsi="Calibri" w:cs="Calibri"/>
                <w:b/>
                <w:bCs/>
                <w:kern w:val="0"/>
                <w:lang w:val="eu-ES" w:eastAsia="es-ES"/>
                <w14:ligatures w14:val="none"/>
              </w:rPr>
            </w:pPr>
            <w:r w:rsidRPr="00FD5B11">
              <w:rPr>
                <w:rFonts w:ascii="Calibri" w:eastAsia="Times New Roman" w:hAnsi="Calibri" w:cs="Calibri"/>
                <w:b/>
                <w:bCs/>
                <w:kern w:val="0"/>
                <w:lang w:val="eu-ES" w:eastAsia="es-ES"/>
                <w14:ligatures w14:val="none"/>
              </w:rPr>
              <w:t>12. artikulua.</w:t>
            </w:r>
            <w:r w:rsidR="008B0CAA" w:rsidRPr="00FD5B11">
              <w:rPr>
                <w:rFonts w:ascii="Calibri" w:eastAsia="Times New Roman" w:hAnsi="Calibri" w:cs="Calibri"/>
                <w:b/>
                <w:bCs/>
                <w:kern w:val="0"/>
                <w:lang w:val="eu-ES" w:eastAsia="es-ES"/>
                <w14:ligatures w14:val="none"/>
              </w:rPr>
              <w:t xml:space="preserve"> Ostatu establezimenduen </w:t>
            </w:r>
            <w:r w:rsidRPr="00FD5B11">
              <w:rPr>
                <w:rFonts w:ascii="Calibri" w:eastAsia="Times New Roman" w:hAnsi="Calibri" w:cs="Calibri"/>
                <w:b/>
                <w:bCs/>
                <w:kern w:val="0"/>
                <w:lang w:val="eu-ES" w:eastAsia="es-ES"/>
                <w14:ligatures w14:val="none"/>
              </w:rPr>
              <w:t xml:space="preserve"> </w:t>
            </w:r>
            <w:r w:rsidR="008B0CAA" w:rsidRPr="00FD5B11">
              <w:rPr>
                <w:rFonts w:ascii="Calibri" w:eastAsia="Times New Roman" w:hAnsi="Calibri" w:cs="Calibri"/>
                <w:b/>
                <w:bCs/>
                <w:kern w:val="0"/>
                <w:lang w:val="eu-ES" w:eastAsia="es-ES"/>
                <w14:ligatures w14:val="none"/>
              </w:rPr>
              <w:t>i</w:t>
            </w:r>
            <w:r w:rsidRPr="00FD5B11">
              <w:rPr>
                <w:rFonts w:ascii="Calibri" w:eastAsia="Times New Roman" w:hAnsi="Calibri" w:cs="Calibri"/>
                <w:b/>
                <w:bCs/>
                <w:kern w:val="0"/>
                <w:lang w:val="eu-ES" w:eastAsia="es-ES"/>
                <w14:ligatures w14:val="none"/>
              </w:rPr>
              <w:t xml:space="preserve">dentifikazioa. </w:t>
            </w:r>
          </w:p>
        </w:tc>
        <w:tc>
          <w:tcPr>
            <w:tcW w:w="2460" w:type="pct"/>
            <w:vAlign w:val="center"/>
          </w:tcPr>
          <w:p w14:paraId="113AE6F6" w14:textId="1085DC4B" w:rsidR="001A707D" w:rsidRPr="00FD5B11" w:rsidRDefault="001A707D" w:rsidP="00DC383B">
            <w:pPr>
              <w:spacing w:before="100" w:beforeAutospacing="1" w:after="100" w:afterAutospacing="1" w:line="240" w:lineRule="auto"/>
              <w:ind w:left="127"/>
              <w:jc w:val="both"/>
              <w:rPr>
                <w:rFonts w:ascii="Calibri" w:eastAsia="Times New Roman" w:hAnsi="Calibri" w:cs="Calibri"/>
                <w:b/>
                <w:bCs/>
                <w:kern w:val="0"/>
                <w:lang w:val="es-ES" w:eastAsia="es-ES"/>
                <w14:ligatures w14:val="none"/>
              </w:rPr>
            </w:pPr>
            <w:r w:rsidRPr="00FD5B11">
              <w:rPr>
                <w:rFonts w:ascii="Calibri" w:eastAsia="Times New Roman" w:hAnsi="Calibri" w:cs="Calibri"/>
                <w:b/>
                <w:bCs/>
                <w:kern w:val="0"/>
                <w:lang w:val="es-ES" w:eastAsia="es-ES"/>
                <w14:ligatures w14:val="none"/>
              </w:rPr>
              <w:t xml:space="preserve">Artículo 12. </w:t>
            </w:r>
            <w:r w:rsidR="00026844" w:rsidRPr="00FD5B11">
              <w:rPr>
                <w:rFonts w:ascii="Calibri" w:eastAsia="Times New Roman" w:hAnsi="Calibri" w:cs="Calibri"/>
                <w:b/>
                <w:bCs/>
                <w:kern w:val="0"/>
                <w:lang w:val="es-ES" w:eastAsia="es-ES"/>
                <w14:ligatures w14:val="none"/>
              </w:rPr>
              <w:t>Identificación de los establecimientos de alojamiento turístico</w:t>
            </w:r>
          </w:p>
        </w:tc>
      </w:tr>
      <w:tr w:rsidR="001A707D" w:rsidRPr="00FD5B11" w14:paraId="0066D79B" w14:textId="77777777" w:rsidTr="00DC383B">
        <w:trPr>
          <w:trHeight w:val="50"/>
        </w:trPr>
        <w:tc>
          <w:tcPr>
            <w:tcW w:w="2540" w:type="pct"/>
            <w:vAlign w:val="center"/>
          </w:tcPr>
          <w:p w14:paraId="0033CE6B" w14:textId="53C510BF" w:rsidR="001A707D" w:rsidRPr="00FD5B11" w:rsidRDefault="008B4FBC" w:rsidP="006D6999">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kern w:val="0"/>
                <w:lang w:val="eu-ES" w:eastAsia="es-ES"/>
                <w14:ligatures w14:val="none"/>
              </w:rPr>
              <w:t>Zerga honi dagozkion jarduketetan, establezimendu turistikoek ematen zaien identifikazio kodearen bitartez egon behar dute identifikatuta, Euskadiko Turismo Enpresen eta Jardueren Erregistroan (ETEE) duten identifikaziotik abiatuta</w:t>
            </w:r>
            <w:r w:rsidR="006D6999">
              <w:rPr>
                <w:rFonts w:ascii="Calibri" w:eastAsia="Times New Roman" w:hAnsi="Calibri" w:cs="Calibri"/>
                <w:kern w:val="0"/>
                <w:lang w:val="eu-ES" w:eastAsia="es-ES"/>
                <w14:ligatures w14:val="none"/>
              </w:rPr>
              <w:t>.</w:t>
            </w:r>
          </w:p>
          <w:p w14:paraId="2DE82627" w14:textId="5B976448" w:rsidR="00987CB1" w:rsidRPr="00FD5B11" w:rsidRDefault="00987CB1" w:rsidP="008F4FF0">
            <w:pPr>
              <w:spacing w:before="100" w:beforeAutospacing="1" w:after="100" w:afterAutospacing="1" w:line="240" w:lineRule="auto"/>
              <w:rPr>
                <w:rFonts w:ascii="Calibri" w:eastAsia="Times New Roman" w:hAnsi="Calibri" w:cs="Calibri"/>
                <w:kern w:val="0"/>
                <w:lang w:val="eu-ES" w:eastAsia="es-ES"/>
                <w14:ligatures w14:val="none"/>
              </w:rPr>
            </w:pPr>
          </w:p>
        </w:tc>
        <w:tc>
          <w:tcPr>
            <w:tcW w:w="2460" w:type="pct"/>
            <w:vAlign w:val="center"/>
          </w:tcPr>
          <w:p w14:paraId="46D3FCD7" w14:textId="77777777" w:rsidR="008B0CAA" w:rsidRDefault="00026844"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t>En las actuaciones relativas a este impuesto, los establecimientos de alojamiento turístico deberán ser identificados mediante el código de identificación que se les asigne, a partir de la identificación del establecimiento turístico en el Registro de Empresas y Actividades Turísticas de Euskadi (REATE).</w:t>
            </w:r>
          </w:p>
          <w:p w14:paraId="3E0C7EBC" w14:textId="4A20560A" w:rsidR="00046B55" w:rsidRPr="00FD5B11" w:rsidRDefault="00046B55"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p>
        </w:tc>
      </w:tr>
      <w:tr w:rsidR="001A707D" w:rsidRPr="00FD5B11" w14:paraId="051F8DAF" w14:textId="77777777" w:rsidTr="00DC383B">
        <w:trPr>
          <w:trHeight w:val="50"/>
        </w:trPr>
        <w:tc>
          <w:tcPr>
            <w:tcW w:w="2540" w:type="pct"/>
            <w:vAlign w:val="center"/>
          </w:tcPr>
          <w:p w14:paraId="0469F89B" w14:textId="7EEBC8D2" w:rsidR="001A707D" w:rsidRPr="00FD5B11" w:rsidRDefault="001A707D" w:rsidP="008F4FF0">
            <w:pPr>
              <w:spacing w:before="100" w:beforeAutospacing="1" w:after="100" w:afterAutospacing="1" w:line="240" w:lineRule="auto"/>
              <w:rPr>
                <w:rFonts w:ascii="Calibri" w:eastAsia="Times New Roman" w:hAnsi="Calibri" w:cs="Calibri"/>
                <w:b/>
                <w:bCs/>
                <w:kern w:val="0"/>
                <w:lang w:val="eu-ES" w:eastAsia="es-ES"/>
                <w14:ligatures w14:val="none"/>
              </w:rPr>
            </w:pPr>
            <w:r w:rsidRPr="00FD5B11">
              <w:rPr>
                <w:rFonts w:ascii="Calibri" w:eastAsia="Times New Roman" w:hAnsi="Calibri" w:cs="Calibri"/>
                <w:b/>
                <w:bCs/>
                <w:kern w:val="0"/>
                <w:lang w:val="eu-ES" w:eastAsia="es-ES"/>
                <w14:ligatures w14:val="none"/>
              </w:rPr>
              <w:t>13. artikulua. Informatzeko betebeharrak.</w:t>
            </w:r>
          </w:p>
        </w:tc>
        <w:tc>
          <w:tcPr>
            <w:tcW w:w="2460" w:type="pct"/>
            <w:vAlign w:val="center"/>
          </w:tcPr>
          <w:p w14:paraId="7072F4A0" w14:textId="73CF9DF6" w:rsidR="001A707D" w:rsidRPr="00FD5B11" w:rsidRDefault="001A707D" w:rsidP="00DC383B">
            <w:pPr>
              <w:spacing w:before="100" w:beforeAutospacing="1" w:after="100" w:afterAutospacing="1" w:line="240" w:lineRule="auto"/>
              <w:ind w:left="127"/>
              <w:rPr>
                <w:rFonts w:ascii="Calibri" w:eastAsia="Times New Roman" w:hAnsi="Calibri" w:cs="Calibri"/>
                <w:b/>
                <w:bCs/>
                <w:kern w:val="0"/>
                <w:lang w:val="es-ES" w:eastAsia="es-ES"/>
                <w14:ligatures w14:val="none"/>
              </w:rPr>
            </w:pPr>
            <w:r w:rsidRPr="00FD5B11">
              <w:rPr>
                <w:rFonts w:ascii="Calibri" w:eastAsia="Times New Roman" w:hAnsi="Calibri" w:cs="Calibri"/>
                <w:b/>
                <w:bCs/>
                <w:kern w:val="0"/>
                <w:lang w:val="es-ES" w:eastAsia="es-ES"/>
                <w14:ligatures w14:val="none"/>
              </w:rPr>
              <w:t>Artículo 13. Obligaciones de información</w:t>
            </w:r>
          </w:p>
        </w:tc>
      </w:tr>
      <w:tr w:rsidR="001A707D" w:rsidRPr="00FD5B11" w14:paraId="2E2BE584" w14:textId="77777777" w:rsidTr="00DC383B">
        <w:trPr>
          <w:trHeight w:val="50"/>
        </w:trPr>
        <w:tc>
          <w:tcPr>
            <w:tcW w:w="2540" w:type="pct"/>
            <w:vAlign w:val="center"/>
          </w:tcPr>
          <w:p w14:paraId="4EAAEECF" w14:textId="14620F5F" w:rsidR="00B8699B" w:rsidRPr="00FD5B11" w:rsidRDefault="008B4FBC" w:rsidP="006D6999">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kern w:val="0"/>
                <w:lang w:val="eu-ES" w:eastAsia="es-ES"/>
                <w14:ligatures w14:val="none"/>
              </w:rPr>
              <w:t>Zergadunaren ordezkoak udal honen eskura jarri beharko du, hark hala eskatuz gero, zerga kudeatu, likidatu, bildu eta ikuskatzeko ondorioetarako soilik, udalerri honetako turismo-establezimenduetan</w:t>
            </w:r>
            <w:r w:rsidR="00E05FE3" w:rsidRPr="00FD5B11">
              <w:rPr>
                <w:rFonts w:ascii="Calibri" w:eastAsia="Times New Roman" w:hAnsi="Calibri" w:cs="Calibri"/>
                <w:kern w:val="0"/>
                <w:lang w:val="eu-ES" w:eastAsia="es-ES"/>
                <w14:ligatures w14:val="none"/>
              </w:rPr>
              <w:t xml:space="preserve">  tributu-</w:t>
            </w:r>
            <w:r w:rsidRPr="00FD5B11">
              <w:rPr>
                <w:rFonts w:ascii="Calibri" w:eastAsia="Times New Roman" w:hAnsi="Calibri" w:cs="Calibri"/>
                <w:kern w:val="0"/>
                <w:lang w:val="eu-ES" w:eastAsia="es-ES"/>
                <w14:ligatures w14:val="none"/>
              </w:rPr>
              <w:t xml:space="preserve"> aha</w:t>
            </w:r>
            <w:r w:rsidR="008B0CAA" w:rsidRPr="00FD5B11">
              <w:rPr>
                <w:rFonts w:ascii="Calibri" w:eastAsia="Times New Roman" w:hAnsi="Calibri" w:cs="Calibri"/>
                <w:kern w:val="0"/>
                <w:lang w:val="eu-ES" w:eastAsia="es-ES"/>
                <w14:ligatures w14:val="none"/>
              </w:rPr>
              <w:t>l</w:t>
            </w:r>
            <w:r w:rsidR="00E05FE3" w:rsidRPr="00FD5B11">
              <w:rPr>
                <w:rFonts w:ascii="Calibri" w:eastAsia="Times New Roman" w:hAnsi="Calibri" w:cs="Calibri"/>
                <w:kern w:val="0"/>
                <w:lang w:val="eu-ES" w:eastAsia="es-ES"/>
                <w14:ligatures w14:val="none"/>
              </w:rPr>
              <w:t xml:space="preserve">en </w:t>
            </w:r>
            <w:r w:rsidRPr="00FD5B11">
              <w:rPr>
                <w:rFonts w:ascii="Calibri" w:eastAsia="Times New Roman" w:hAnsi="Calibri" w:cs="Calibri"/>
                <w:kern w:val="0"/>
                <w:lang w:val="eu-ES" w:eastAsia="es-ES"/>
                <w14:ligatures w14:val="none"/>
              </w:rPr>
              <w:t>epeetan izandako egonaldiei buruzko informazioa.</w:t>
            </w:r>
          </w:p>
          <w:p w14:paraId="562A02FB" w14:textId="77777777" w:rsidR="009279E6" w:rsidRPr="00FD5B11" w:rsidRDefault="009279E6" w:rsidP="008F4FF0">
            <w:pPr>
              <w:spacing w:before="100" w:beforeAutospacing="1" w:after="100" w:afterAutospacing="1" w:line="240" w:lineRule="auto"/>
              <w:rPr>
                <w:rFonts w:ascii="Calibri" w:eastAsia="Times New Roman" w:hAnsi="Calibri" w:cs="Calibri"/>
                <w:kern w:val="0"/>
                <w:lang w:val="eu-ES" w:eastAsia="es-ES"/>
                <w14:ligatures w14:val="none"/>
              </w:rPr>
            </w:pPr>
          </w:p>
          <w:p w14:paraId="243A5111" w14:textId="5A12EC3F" w:rsidR="009279E6" w:rsidRDefault="008B4FBC" w:rsidP="006D6999">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kern w:val="0"/>
                <w:lang w:val="eu-ES" w:eastAsia="es-ES"/>
                <w14:ligatures w14:val="none"/>
              </w:rPr>
              <w:t xml:space="preserve">Informazio horretan, honako hauek jasoko dira: ostatu hartutako pertsona kopurua, sarrera eta irteera datak, zenbat orduz izan diren itsasontziak ainguratuta edo amarratuta, eta, </w:t>
            </w:r>
            <w:r w:rsidRPr="00FD5B11">
              <w:rPr>
                <w:rFonts w:ascii="Calibri" w:eastAsia="Times New Roman" w:hAnsi="Calibri" w:cs="Calibri"/>
                <w:kern w:val="0"/>
                <w:lang w:val="eu-ES" w:eastAsia="es-ES"/>
                <w14:ligatures w14:val="none"/>
              </w:rPr>
              <w:lastRenderedPageBreak/>
              <w:t>hala badagokio, zer beste zirkunstantziek justifikatzen duten salbuespenak aplikatzea, betiere turismo eta segurtasun arloko araudi aplikagarrian aurreikusitako identifikazio betebeharrak eragotzi gabe.</w:t>
            </w:r>
          </w:p>
          <w:p w14:paraId="08ADA437" w14:textId="77777777" w:rsidR="00584C79" w:rsidRPr="00FD5B11" w:rsidRDefault="00584C79" w:rsidP="006D6999">
            <w:pPr>
              <w:spacing w:before="100" w:beforeAutospacing="1" w:after="100" w:afterAutospacing="1" w:line="240" w:lineRule="auto"/>
              <w:jc w:val="both"/>
              <w:rPr>
                <w:rFonts w:ascii="Calibri" w:eastAsia="Times New Roman" w:hAnsi="Calibri" w:cs="Calibri"/>
                <w:kern w:val="0"/>
                <w:lang w:val="eu-ES" w:eastAsia="es-ES"/>
                <w14:ligatures w14:val="none"/>
              </w:rPr>
            </w:pPr>
          </w:p>
          <w:p w14:paraId="55E16E06" w14:textId="77777777" w:rsidR="00B8699B" w:rsidRPr="00FD5B11" w:rsidRDefault="00B8699B" w:rsidP="006D6999">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kern w:val="0"/>
                <w:lang w:val="eu-ES" w:eastAsia="es-ES"/>
                <w14:ligatures w14:val="none"/>
              </w:rPr>
              <w:t>Udalak ordenantza honen 12. artikuluan adierazitako epeen barruan aitortu ez diren zergapeko egitateak egin direla jakiten duenean, zergadunaren ordezkoari dagokion autolikidazioa aurkezteko eskatu ahal izango dio, egindako zerga-arloko arau-hausteak eta, hala badagokio, bidezkoak diren zehapenak alde batera utzi gabe.</w:t>
            </w:r>
          </w:p>
          <w:p w14:paraId="2A878B59" w14:textId="77777777" w:rsidR="00DC383B" w:rsidRDefault="00DC383B" w:rsidP="00B8699B">
            <w:pPr>
              <w:spacing w:before="100" w:beforeAutospacing="1" w:after="100" w:afterAutospacing="1" w:line="240" w:lineRule="auto"/>
              <w:rPr>
                <w:rFonts w:ascii="Calibri" w:eastAsia="Times New Roman" w:hAnsi="Calibri" w:cs="Calibri"/>
                <w:kern w:val="0"/>
                <w:lang w:val="eu-ES" w:eastAsia="es-ES"/>
                <w14:ligatures w14:val="none"/>
              </w:rPr>
            </w:pPr>
          </w:p>
          <w:p w14:paraId="0070E6EC" w14:textId="77777777" w:rsidR="00046B55" w:rsidRPr="00FD5B11" w:rsidRDefault="00046B55" w:rsidP="00B8699B">
            <w:pPr>
              <w:spacing w:before="100" w:beforeAutospacing="1" w:after="100" w:afterAutospacing="1" w:line="240" w:lineRule="auto"/>
              <w:rPr>
                <w:rFonts w:ascii="Calibri" w:eastAsia="Times New Roman" w:hAnsi="Calibri" w:cs="Calibri"/>
                <w:kern w:val="0"/>
                <w:lang w:val="eu-ES" w:eastAsia="es-ES"/>
                <w14:ligatures w14:val="none"/>
              </w:rPr>
            </w:pPr>
          </w:p>
          <w:p w14:paraId="4446D138" w14:textId="77777777" w:rsidR="00B8699B" w:rsidRDefault="00B8699B" w:rsidP="006D6999">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kern w:val="0"/>
                <w:lang w:val="eu-ES" w:eastAsia="es-ES"/>
                <w14:ligatures w14:val="none"/>
              </w:rPr>
              <w:t>Nolanahi ere, udalak ofizioz instruitu ahal izango du espedientea, bere esku dauden datuekin, eta dagokion behin-behineko likidazioa, likidazio osagarria edo behin betikoa egingo du, ordaintzeko epeak eta dagozkion errekurtsoak adierazita, hargatik eragotzi gabe tributuen arloan egindako arau-hausteak eta aplikatu beharreko zehapenak.</w:t>
            </w:r>
          </w:p>
          <w:p w14:paraId="50F78026" w14:textId="77777777" w:rsidR="00046B55" w:rsidRPr="00FD5B11" w:rsidRDefault="00046B55" w:rsidP="006D6999">
            <w:pPr>
              <w:spacing w:before="100" w:beforeAutospacing="1" w:after="100" w:afterAutospacing="1" w:line="240" w:lineRule="auto"/>
              <w:jc w:val="both"/>
              <w:rPr>
                <w:rFonts w:ascii="Calibri" w:eastAsia="Times New Roman" w:hAnsi="Calibri" w:cs="Calibri"/>
                <w:kern w:val="0"/>
                <w:lang w:val="eu-ES" w:eastAsia="es-ES"/>
                <w14:ligatures w14:val="none"/>
              </w:rPr>
            </w:pPr>
          </w:p>
          <w:p w14:paraId="268B20F5" w14:textId="6BD5208A" w:rsidR="00B8699B" w:rsidRPr="00FD5B11" w:rsidRDefault="00B8699B" w:rsidP="006D6999">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kern w:val="0"/>
                <w:lang w:val="eu-ES" w:eastAsia="es-ES"/>
                <w14:ligatures w14:val="none"/>
              </w:rPr>
              <w:t>Datu pertsonalen tratamendua datu pertsonalen babesaren arloan indarrean dagoen araudiaren arabera egingo da.</w:t>
            </w:r>
          </w:p>
        </w:tc>
        <w:tc>
          <w:tcPr>
            <w:tcW w:w="2460" w:type="pct"/>
            <w:vAlign w:val="center"/>
          </w:tcPr>
          <w:p w14:paraId="6C7441B8" w14:textId="71EBCFE7" w:rsidR="00026844" w:rsidRPr="00FD5B11" w:rsidRDefault="008B4FBC"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lastRenderedPageBreak/>
              <w:t>El</w:t>
            </w:r>
            <w:r w:rsidR="00026844" w:rsidRPr="00FD5B11">
              <w:rPr>
                <w:rFonts w:ascii="Calibri" w:eastAsia="Times New Roman" w:hAnsi="Calibri" w:cs="Calibri"/>
                <w:kern w:val="0"/>
                <w:lang w:val="es-ES" w:eastAsia="es-ES"/>
                <w14:ligatures w14:val="none"/>
              </w:rPr>
              <w:t xml:space="preserve"> sustituto de la persona contribuyente deberá poner a disposición</w:t>
            </w:r>
            <w:r w:rsidRPr="00FD5B11">
              <w:rPr>
                <w:rFonts w:ascii="Calibri" w:eastAsia="Times New Roman" w:hAnsi="Calibri" w:cs="Calibri"/>
                <w:kern w:val="0"/>
                <w:lang w:val="es-ES" w:eastAsia="es-ES"/>
                <w14:ligatures w14:val="none"/>
              </w:rPr>
              <w:t xml:space="preserve"> </w:t>
            </w:r>
            <w:r w:rsidR="00026844" w:rsidRPr="00FD5B11">
              <w:rPr>
                <w:rFonts w:ascii="Calibri" w:eastAsia="Times New Roman" w:hAnsi="Calibri" w:cs="Calibri"/>
                <w:kern w:val="0"/>
                <w:lang w:val="es-ES" w:eastAsia="es-ES"/>
                <w14:ligatures w14:val="none"/>
              </w:rPr>
              <w:t>a requerimiento de este ayuntamiento</w:t>
            </w:r>
            <w:r w:rsidRPr="00FD5B11">
              <w:rPr>
                <w:rFonts w:ascii="Calibri" w:eastAsia="Times New Roman" w:hAnsi="Calibri" w:cs="Calibri"/>
                <w:kern w:val="0"/>
                <w:lang w:val="es-ES" w:eastAsia="es-ES"/>
                <w14:ligatures w14:val="none"/>
              </w:rPr>
              <w:t xml:space="preserve">, </w:t>
            </w:r>
            <w:r w:rsidR="00026844" w:rsidRPr="00FD5B11">
              <w:rPr>
                <w:rFonts w:ascii="Calibri" w:eastAsia="Times New Roman" w:hAnsi="Calibri" w:cs="Calibri"/>
                <w:kern w:val="0"/>
                <w:lang w:val="es-ES" w:eastAsia="es-ES"/>
                <w14:ligatures w14:val="none"/>
              </w:rPr>
              <w:t>exclusivamente a efectos de la gestión, liquidación, recaudación e inspección del impuesto, la información de las estancias que se hayan producido en</w:t>
            </w:r>
            <w:r w:rsidRPr="00FD5B11">
              <w:rPr>
                <w:rFonts w:ascii="Calibri" w:eastAsia="Times New Roman" w:hAnsi="Calibri" w:cs="Calibri"/>
                <w:kern w:val="0"/>
                <w:lang w:val="es-ES" w:eastAsia="es-ES"/>
                <w14:ligatures w14:val="none"/>
              </w:rPr>
              <w:t xml:space="preserve"> los establecimientos turísticos del este municipio </w:t>
            </w:r>
            <w:r w:rsidR="00026844" w:rsidRPr="00FD5B11">
              <w:rPr>
                <w:rFonts w:ascii="Calibri" w:eastAsia="Times New Roman" w:hAnsi="Calibri" w:cs="Calibri"/>
                <w:kern w:val="0"/>
                <w:lang w:val="es-ES" w:eastAsia="es-ES"/>
                <w14:ligatures w14:val="none"/>
              </w:rPr>
              <w:t xml:space="preserve">durante los plazos de prescripción y caducidad de las potestades tributarias. </w:t>
            </w:r>
          </w:p>
          <w:p w14:paraId="243957D1" w14:textId="592F91B5" w:rsidR="00B8699B" w:rsidRDefault="00026844" w:rsidP="00942AD7">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t xml:space="preserve">Dicha información, incluirá el número de personas alojadas, las fechas de entrada y salida y, en su caso, la concurrencia de </w:t>
            </w:r>
            <w:r w:rsidRPr="00FD5B11">
              <w:rPr>
                <w:rFonts w:ascii="Calibri" w:eastAsia="Times New Roman" w:hAnsi="Calibri" w:cs="Calibri"/>
                <w:kern w:val="0"/>
                <w:lang w:val="es-ES" w:eastAsia="es-ES"/>
                <w14:ligatures w14:val="none"/>
              </w:rPr>
              <w:lastRenderedPageBreak/>
              <w:t xml:space="preserve">circunstancias determinantes de la aplicación de exenciones y su documentación justificativa, sin perjuicio de las obligaciones de identificación previstas en la normativa sectorial turística y de seguridad aplicable. </w:t>
            </w:r>
          </w:p>
          <w:p w14:paraId="3CA89402" w14:textId="77777777" w:rsidR="00942AD7" w:rsidRPr="00942AD7" w:rsidRDefault="00942AD7" w:rsidP="00942AD7">
            <w:pPr>
              <w:spacing w:before="100" w:beforeAutospacing="1" w:after="100" w:afterAutospacing="1" w:line="240" w:lineRule="auto"/>
              <w:ind w:left="127"/>
              <w:jc w:val="both"/>
              <w:rPr>
                <w:rFonts w:ascii="Calibri" w:eastAsia="Times New Roman" w:hAnsi="Calibri" w:cs="Calibri"/>
                <w:kern w:val="0"/>
                <w:lang w:val="es-ES" w:eastAsia="es-ES"/>
                <w14:ligatures w14:val="none"/>
              </w:rPr>
            </w:pPr>
          </w:p>
          <w:p w14:paraId="0B7BC8BA" w14:textId="77777777" w:rsidR="00026844" w:rsidRPr="00FD5B11" w:rsidRDefault="00026844"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t>Cuando el ayuntamiento tenga conocimiento de la realización de hechos imponibles que no hubiesen sido objeto de declaración dentro de los plazos señalados en el artículo 12 de la presente ordenanza, podrá requerir al sustituto de la persona contribuyente para que presente la autoliquidación correspondiente sin perjuicio de las infracciones tributarias en que se hubiera incurrido y de las sanciones, en su caso, procedentes.</w:t>
            </w:r>
          </w:p>
          <w:p w14:paraId="26D0302F" w14:textId="77777777" w:rsidR="00026844" w:rsidRPr="00FD5B11" w:rsidRDefault="00026844"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t>En todo caso se podrá instruir el expediente de oficio por el ayuntamiento con los datos obrantes en su poder, practicando la liquidación provisional, complementaria o definitiva que corresponda, con indicación de los plazos de ingreso y expresión de los recursos procedentes, sin perjuicio de las infracciones tributarias en que se hubiera incurrido y de las sanciones que sean de aplicación.</w:t>
            </w:r>
          </w:p>
          <w:p w14:paraId="427C1B30" w14:textId="631DA594" w:rsidR="00046B55" w:rsidRPr="00FD5B11" w:rsidRDefault="00026844" w:rsidP="00DC383B">
            <w:pPr>
              <w:spacing w:before="100" w:beforeAutospacing="1" w:after="100" w:afterAutospacing="1" w:line="240" w:lineRule="auto"/>
              <w:ind w:left="127"/>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t>El tratamiento de los datos personales se realizará de conformidad con la normativa vigente en materia de protección de datos personales.</w:t>
            </w:r>
          </w:p>
        </w:tc>
      </w:tr>
      <w:tr w:rsidR="001A707D" w:rsidRPr="00FD5B11" w14:paraId="2E47DF41" w14:textId="77777777" w:rsidTr="00DC383B">
        <w:trPr>
          <w:trHeight w:val="50"/>
        </w:trPr>
        <w:tc>
          <w:tcPr>
            <w:tcW w:w="2540" w:type="pct"/>
            <w:vAlign w:val="center"/>
          </w:tcPr>
          <w:p w14:paraId="3E781F9B" w14:textId="68CAEC08" w:rsidR="001A707D" w:rsidRPr="00FD5B11" w:rsidRDefault="001A707D" w:rsidP="008F4FF0">
            <w:pPr>
              <w:spacing w:before="100" w:beforeAutospacing="1" w:after="100" w:afterAutospacing="1" w:line="240" w:lineRule="auto"/>
              <w:rPr>
                <w:rFonts w:ascii="Calibri" w:eastAsia="Times New Roman" w:hAnsi="Calibri" w:cs="Calibri"/>
                <w:b/>
                <w:bCs/>
                <w:kern w:val="0"/>
                <w:lang w:val="eu-ES" w:eastAsia="es-ES"/>
                <w14:ligatures w14:val="none"/>
              </w:rPr>
            </w:pPr>
            <w:r w:rsidRPr="00FD5B11">
              <w:rPr>
                <w:rFonts w:ascii="Calibri" w:eastAsia="Times New Roman" w:hAnsi="Calibri" w:cs="Calibri"/>
                <w:b/>
                <w:bCs/>
                <w:kern w:val="0"/>
                <w:lang w:val="eu-ES" w:eastAsia="es-ES"/>
                <w14:ligatures w14:val="none"/>
              </w:rPr>
              <w:lastRenderedPageBreak/>
              <w:t>14. artikulua. Eskumenak.</w:t>
            </w:r>
          </w:p>
        </w:tc>
        <w:tc>
          <w:tcPr>
            <w:tcW w:w="2460" w:type="pct"/>
            <w:vAlign w:val="center"/>
          </w:tcPr>
          <w:p w14:paraId="216156B3" w14:textId="0D82C13A" w:rsidR="001A707D" w:rsidRPr="00FD5B11" w:rsidRDefault="001A707D" w:rsidP="00DC383B">
            <w:pPr>
              <w:spacing w:before="100" w:beforeAutospacing="1" w:after="100" w:afterAutospacing="1" w:line="240" w:lineRule="auto"/>
              <w:ind w:left="127"/>
              <w:rPr>
                <w:rFonts w:ascii="Calibri" w:eastAsia="Times New Roman" w:hAnsi="Calibri" w:cs="Calibri"/>
                <w:kern w:val="0"/>
                <w:lang w:val="es-ES" w:eastAsia="es-ES"/>
                <w14:ligatures w14:val="none"/>
              </w:rPr>
            </w:pPr>
            <w:r w:rsidRPr="00FD5B11">
              <w:rPr>
                <w:rFonts w:ascii="Calibri" w:eastAsia="Times New Roman" w:hAnsi="Calibri" w:cs="Calibri"/>
                <w:b/>
                <w:bCs/>
                <w:kern w:val="0"/>
                <w:lang w:val="es-ES" w:eastAsia="es-ES"/>
                <w14:ligatures w14:val="none"/>
              </w:rPr>
              <w:t xml:space="preserve">Artículo 14. </w:t>
            </w:r>
            <w:r w:rsidR="00026844" w:rsidRPr="00FD5B11">
              <w:rPr>
                <w:rFonts w:ascii="Calibri" w:eastAsia="Times New Roman" w:hAnsi="Calibri" w:cs="Calibri"/>
                <w:b/>
                <w:bCs/>
                <w:kern w:val="0"/>
                <w:lang w:val="es-ES" w:eastAsia="es-ES"/>
                <w14:ligatures w14:val="none"/>
              </w:rPr>
              <w:t>Ámbito competencial</w:t>
            </w:r>
          </w:p>
        </w:tc>
      </w:tr>
      <w:tr w:rsidR="001A707D" w:rsidRPr="00FD5B11" w14:paraId="6AD7B281" w14:textId="77777777" w:rsidTr="00DC383B">
        <w:trPr>
          <w:trHeight w:val="50"/>
        </w:trPr>
        <w:tc>
          <w:tcPr>
            <w:tcW w:w="2540" w:type="pct"/>
            <w:vAlign w:val="center"/>
          </w:tcPr>
          <w:p w14:paraId="656BB442" w14:textId="6FEF3272" w:rsidR="00443D91" w:rsidRPr="00FD5B11" w:rsidRDefault="007F24EF" w:rsidP="006D6999">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kern w:val="0"/>
                <w:lang w:val="eu-ES" w:eastAsia="es-ES"/>
                <w14:ligatures w14:val="none"/>
              </w:rPr>
              <w:t>1.-</w:t>
            </w:r>
            <w:r w:rsidR="00B8699B" w:rsidRPr="00FD5B11">
              <w:rPr>
                <w:rFonts w:ascii="Calibri" w:eastAsia="Times New Roman" w:hAnsi="Calibri" w:cs="Calibri"/>
                <w:kern w:val="0"/>
                <w:lang w:val="eu-ES" w:eastAsia="es-ES"/>
                <w14:ligatures w14:val="none"/>
              </w:rPr>
              <w:t xml:space="preserve">Zerga kudeatu, ikuskatu eta borondatezko epean zein epe exekutiboan biltzea, zerga zehapenak ezartzea, eta tributua aplikatzean eta zerga zehapenak ezartzean emandako egintzak berrikustea </w:t>
            </w:r>
            <w:r w:rsidRPr="00FD5B11">
              <w:rPr>
                <w:rFonts w:ascii="Calibri" w:eastAsia="Times New Roman" w:hAnsi="Calibri" w:cs="Calibri"/>
                <w:kern w:val="0"/>
                <w:lang w:val="eu-ES" w:eastAsia="es-ES"/>
                <w14:ligatures w14:val="none"/>
              </w:rPr>
              <w:t>udal honi dagozkio turismo-ostatuko establezimenduak udalerrian daudenean.</w:t>
            </w:r>
          </w:p>
          <w:p w14:paraId="7A535710" w14:textId="77777777" w:rsidR="00584C79" w:rsidRDefault="00584C79" w:rsidP="006D6999">
            <w:pPr>
              <w:spacing w:before="100" w:beforeAutospacing="1" w:after="100" w:afterAutospacing="1" w:line="240" w:lineRule="auto"/>
              <w:jc w:val="both"/>
              <w:rPr>
                <w:rFonts w:ascii="Calibri" w:eastAsia="Times New Roman" w:hAnsi="Calibri" w:cs="Calibri"/>
                <w:kern w:val="0"/>
                <w:lang w:val="eu-ES" w:eastAsia="es-ES"/>
                <w14:ligatures w14:val="none"/>
              </w:rPr>
            </w:pPr>
          </w:p>
          <w:p w14:paraId="2CDD1849" w14:textId="77777777" w:rsidR="008B7064" w:rsidRDefault="00584C79" w:rsidP="00584C79">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kern w:val="0"/>
                <w:lang w:val="eu-ES" w:eastAsia="es-ES"/>
                <w14:ligatures w14:val="none"/>
              </w:rPr>
              <w:t xml:space="preserve">2. Zehazki, udalei dagokie hobariak eta errekarguak ezartzea, zerga zorrak zehazteko likidazioak egitea, kobrantzako dokumentuak jaulkitzea, bidegabeko diru-sarreren itzulketari </w:t>
            </w:r>
            <w:r w:rsidRPr="00FD5B11">
              <w:rPr>
                <w:rFonts w:ascii="Calibri" w:eastAsia="Times New Roman" w:hAnsi="Calibri" w:cs="Calibri"/>
                <w:kern w:val="0"/>
                <w:lang w:val="eu-ES" w:eastAsia="es-ES"/>
                <w14:ligatures w14:val="none"/>
              </w:rPr>
              <w:lastRenderedPageBreak/>
              <w:t>buruzko espedienteak ebaztea, egintza horien aurka aurkezten diren errekurtsoak ebaztea, eta, azkenik, zergadunari apartatu honetan aipatutako gaien inguruko laguntza eta informazioa ematea</w:t>
            </w:r>
            <w:r>
              <w:rPr>
                <w:rFonts w:ascii="Calibri" w:eastAsia="Times New Roman" w:hAnsi="Calibri" w:cs="Calibri"/>
                <w:kern w:val="0"/>
                <w:lang w:val="eu-ES" w:eastAsia="es-ES"/>
                <w14:ligatures w14:val="none"/>
              </w:rPr>
              <w:t>.</w:t>
            </w:r>
          </w:p>
          <w:p w14:paraId="79DF8566" w14:textId="77777777" w:rsidR="00CA05D3" w:rsidRDefault="00CA05D3" w:rsidP="00584C79">
            <w:pPr>
              <w:spacing w:before="100" w:beforeAutospacing="1" w:after="100" w:afterAutospacing="1" w:line="240" w:lineRule="auto"/>
              <w:jc w:val="both"/>
              <w:rPr>
                <w:rFonts w:ascii="Calibri" w:eastAsia="Times New Roman" w:hAnsi="Calibri" w:cs="Calibri"/>
                <w:kern w:val="0"/>
                <w:lang w:val="eu-ES" w:eastAsia="es-ES"/>
                <w14:ligatures w14:val="none"/>
              </w:rPr>
            </w:pPr>
          </w:p>
          <w:p w14:paraId="18DDBC8D" w14:textId="0D9720ED" w:rsidR="00CA05D3" w:rsidRPr="00584C79" w:rsidRDefault="00942AD7" w:rsidP="00584C79">
            <w:pPr>
              <w:spacing w:before="100" w:beforeAutospacing="1" w:after="100" w:afterAutospacing="1" w:line="240" w:lineRule="auto"/>
              <w:jc w:val="both"/>
              <w:rPr>
                <w:rFonts w:ascii="Calibri" w:eastAsia="Times New Roman" w:hAnsi="Calibri" w:cs="Calibri"/>
                <w:kern w:val="0"/>
                <w:lang w:val="eu-ES" w:eastAsia="es-ES"/>
                <w14:ligatures w14:val="none"/>
              </w:rPr>
            </w:pPr>
            <w:r>
              <w:rPr>
                <w:rFonts w:ascii="Calibri" w:eastAsia="Times New Roman" w:hAnsi="Calibri" w:cs="Calibri"/>
                <w:kern w:val="0"/>
                <w:lang w:val="eu-ES" w:eastAsia="es-ES"/>
                <w14:ligatures w14:val="none"/>
              </w:rPr>
              <w:t>Arabako</w:t>
            </w:r>
            <w:r w:rsidR="00584C79" w:rsidRPr="00FD5B11">
              <w:rPr>
                <w:rFonts w:ascii="Calibri" w:eastAsia="Times New Roman" w:hAnsi="Calibri" w:cs="Calibri"/>
                <w:kern w:val="0"/>
                <w:lang w:val="eu-ES" w:eastAsia="es-ES"/>
                <w14:ligatures w14:val="none"/>
              </w:rPr>
              <w:t xml:space="preserve"> Lurralde Historikoko Zergei buruzko </w:t>
            </w:r>
            <w:r w:rsidR="00046B55">
              <w:rPr>
                <w:rFonts w:ascii="Calibri" w:eastAsia="Times New Roman" w:hAnsi="Calibri" w:cs="Calibri"/>
                <w:kern w:val="0"/>
                <w:lang w:val="eu-ES" w:eastAsia="es-ES"/>
                <w14:ligatures w14:val="none"/>
              </w:rPr>
              <w:t>otsailare</w:t>
            </w:r>
            <w:r w:rsidR="00584C79" w:rsidRPr="00FD5B11">
              <w:rPr>
                <w:rFonts w:ascii="Calibri" w:eastAsia="Times New Roman" w:hAnsi="Calibri" w:cs="Calibri"/>
                <w:kern w:val="0"/>
                <w:lang w:val="eu-ES" w:eastAsia="es-ES"/>
                <w14:ligatures w14:val="none"/>
              </w:rPr>
              <w:t xml:space="preserve">n </w:t>
            </w:r>
            <w:r w:rsidR="00046B55">
              <w:rPr>
                <w:rFonts w:ascii="Calibri" w:eastAsia="Times New Roman" w:hAnsi="Calibri" w:cs="Calibri"/>
                <w:kern w:val="0"/>
                <w:lang w:val="eu-ES" w:eastAsia="es-ES"/>
                <w14:ligatures w14:val="none"/>
              </w:rPr>
              <w:t>2</w:t>
            </w:r>
            <w:r w:rsidR="00584C79" w:rsidRPr="00FD5B11">
              <w:rPr>
                <w:rFonts w:ascii="Calibri" w:eastAsia="Times New Roman" w:hAnsi="Calibri" w:cs="Calibri"/>
                <w:kern w:val="0"/>
                <w:lang w:val="eu-ES" w:eastAsia="es-ES"/>
                <w14:ligatures w14:val="none"/>
              </w:rPr>
              <w:t xml:space="preserve">8ko </w:t>
            </w:r>
            <w:r w:rsidR="00046B55">
              <w:rPr>
                <w:rFonts w:ascii="Calibri" w:eastAsia="Times New Roman" w:hAnsi="Calibri" w:cs="Calibri"/>
                <w:kern w:val="0"/>
                <w:lang w:val="eu-ES" w:eastAsia="es-ES"/>
                <w14:ligatures w14:val="none"/>
              </w:rPr>
              <w:t>6</w:t>
            </w:r>
            <w:r w:rsidR="00584C79" w:rsidRPr="00FD5B11">
              <w:rPr>
                <w:rFonts w:ascii="Calibri" w:eastAsia="Times New Roman" w:hAnsi="Calibri" w:cs="Calibri"/>
                <w:kern w:val="0"/>
                <w:lang w:val="eu-ES" w:eastAsia="es-ES"/>
                <w14:ligatures w14:val="none"/>
              </w:rPr>
              <w:t>/2005 Foru Arau Orokorrean araututako zerga-arloko arau-hausteen eta zehapenen araubidea aplikatuko da.</w:t>
            </w:r>
          </w:p>
          <w:p w14:paraId="7C68C76A" w14:textId="1FF20C8C" w:rsidR="00584C79" w:rsidRDefault="00584C79" w:rsidP="00584C79">
            <w:pPr>
              <w:spacing w:before="100" w:beforeAutospacing="1" w:after="100" w:afterAutospacing="1" w:line="240" w:lineRule="auto"/>
              <w:jc w:val="both"/>
              <w:rPr>
                <w:rFonts w:ascii="Calibri" w:eastAsia="Times New Roman" w:hAnsi="Calibri" w:cs="Calibri"/>
                <w:kern w:val="0"/>
                <w:lang w:val="eu-ES" w:eastAsia="es-ES"/>
                <w14:ligatures w14:val="none"/>
              </w:rPr>
            </w:pPr>
            <w:r w:rsidRPr="00584C79">
              <w:rPr>
                <w:rFonts w:ascii="Calibri" w:eastAsia="Times New Roman" w:hAnsi="Calibri" w:cs="Calibri"/>
                <w:kern w:val="0"/>
                <w:lang w:val="eu-ES" w:eastAsia="es-ES"/>
                <w14:ligatures w14:val="none"/>
              </w:rPr>
              <w:t xml:space="preserve">Zerga hau aplikatzeko egintzak eta jarduketak eta zerga zehapenak ezartzeko burutzen direnak beti berrikusi ahal izango dira </w:t>
            </w:r>
            <w:r w:rsidR="00942AD7">
              <w:t xml:space="preserve"> </w:t>
            </w:r>
            <w:r w:rsidR="00942AD7" w:rsidRPr="00942AD7">
              <w:rPr>
                <w:rFonts w:ascii="Calibri" w:eastAsia="Times New Roman" w:hAnsi="Calibri" w:cs="Calibri"/>
                <w:kern w:val="0"/>
                <w:lang w:val="eu-ES" w:eastAsia="es-ES"/>
                <w14:ligatures w14:val="none"/>
              </w:rPr>
              <w:t>Arabako Toki Ogasunei buruzko Foru Arauaren testu bategina onartzen duen irailaren 29ko 1/2021 Foru Dekretu Arauemailearen</w:t>
            </w:r>
            <w:r w:rsidR="000C5530">
              <w:rPr>
                <w:rFonts w:ascii="Calibri" w:eastAsia="Times New Roman" w:hAnsi="Calibri" w:cs="Calibri"/>
                <w:kern w:val="0"/>
                <w:lang w:val="eu-ES" w:eastAsia="es-ES"/>
                <w14:ligatures w14:val="none"/>
              </w:rPr>
              <w:t xml:space="preserve"> 14.</w:t>
            </w:r>
            <w:r w:rsidR="004009E3">
              <w:rPr>
                <w:rFonts w:ascii="Calibri" w:eastAsia="Times New Roman" w:hAnsi="Calibri" w:cs="Calibri"/>
                <w:kern w:val="0"/>
                <w:lang w:val="eu-ES" w:eastAsia="es-ES"/>
                <w14:ligatures w14:val="none"/>
              </w:rPr>
              <w:t xml:space="preserve">. </w:t>
            </w:r>
            <w:r w:rsidR="00046B55">
              <w:rPr>
                <w:rFonts w:ascii="Calibri" w:eastAsia="Times New Roman" w:hAnsi="Calibri" w:cs="Calibri"/>
                <w:kern w:val="0"/>
                <w:lang w:val="eu-ES" w:eastAsia="es-ES"/>
                <w14:ligatures w14:val="none"/>
              </w:rPr>
              <w:t>artikulu</w:t>
            </w:r>
            <w:r w:rsidR="004009E3">
              <w:rPr>
                <w:rFonts w:ascii="Calibri" w:eastAsia="Times New Roman" w:hAnsi="Calibri" w:cs="Calibri"/>
                <w:kern w:val="0"/>
                <w:lang w:val="eu-ES" w:eastAsia="es-ES"/>
                <w14:ligatures w14:val="none"/>
              </w:rPr>
              <w:t>are</w:t>
            </w:r>
            <w:r w:rsidR="00046B55">
              <w:rPr>
                <w:rFonts w:ascii="Calibri" w:eastAsia="Times New Roman" w:hAnsi="Calibri" w:cs="Calibri"/>
                <w:kern w:val="0"/>
                <w:lang w:val="eu-ES" w:eastAsia="es-ES"/>
                <w14:ligatures w14:val="none"/>
              </w:rPr>
              <w:t>n</w:t>
            </w:r>
            <w:r w:rsidRPr="00584C79">
              <w:rPr>
                <w:rFonts w:ascii="Calibri" w:eastAsia="Times New Roman" w:hAnsi="Calibri" w:cs="Calibri"/>
                <w:kern w:val="0"/>
                <w:lang w:val="eu-ES" w:eastAsia="es-ES"/>
                <w14:ligatures w14:val="none"/>
              </w:rPr>
              <w:t xml:space="preserve"> eta </w:t>
            </w:r>
            <w:r w:rsidR="00046B55">
              <w:rPr>
                <w:rFonts w:ascii="Calibri" w:eastAsia="Times New Roman" w:hAnsi="Calibri" w:cs="Calibri"/>
                <w:kern w:val="0"/>
                <w:lang w:val="eu-ES" w:eastAsia="es-ES"/>
                <w14:ligatures w14:val="none"/>
              </w:rPr>
              <w:t>Arabako</w:t>
            </w:r>
            <w:r w:rsidRPr="00584C79">
              <w:rPr>
                <w:rFonts w:ascii="Calibri" w:eastAsia="Times New Roman" w:hAnsi="Calibri" w:cs="Calibri"/>
                <w:kern w:val="0"/>
                <w:lang w:val="eu-ES" w:eastAsia="es-ES"/>
                <w14:ligatures w14:val="none"/>
              </w:rPr>
              <w:t xml:space="preserve"> Lurralde Historikoko Zergen Foru Arau Orokorrean (</w:t>
            </w:r>
            <w:r w:rsidR="00942AD7">
              <w:rPr>
                <w:rFonts w:ascii="Calibri" w:eastAsia="Times New Roman" w:hAnsi="Calibri" w:cs="Calibri"/>
                <w:kern w:val="0"/>
                <w:lang w:val="eu-ES" w:eastAsia="es-ES"/>
                <w14:ligatures w14:val="none"/>
              </w:rPr>
              <w:t>otsailaren 2</w:t>
            </w:r>
            <w:r w:rsidRPr="00584C79">
              <w:rPr>
                <w:rFonts w:ascii="Calibri" w:eastAsia="Times New Roman" w:hAnsi="Calibri" w:cs="Calibri"/>
                <w:kern w:val="0"/>
                <w:lang w:val="eu-ES" w:eastAsia="es-ES"/>
                <w14:ligatures w14:val="none"/>
              </w:rPr>
              <w:t xml:space="preserve">8ko </w:t>
            </w:r>
            <w:r w:rsidR="00942AD7">
              <w:rPr>
                <w:rFonts w:ascii="Calibri" w:eastAsia="Times New Roman" w:hAnsi="Calibri" w:cs="Calibri"/>
                <w:kern w:val="0"/>
                <w:lang w:val="eu-ES" w:eastAsia="es-ES"/>
                <w14:ligatures w14:val="none"/>
              </w:rPr>
              <w:t>6</w:t>
            </w:r>
            <w:r w:rsidRPr="00584C79">
              <w:rPr>
                <w:rFonts w:ascii="Calibri" w:eastAsia="Times New Roman" w:hAnsi="Calibri" w:cs="Calibri"/>
                <w:kern w:val="0"/>
                <w:lang w:val="eu-ES" w:eastAsia="es-ES"/>
                <w14:ligatures w14:val="none"/>
              </w:rPr>
              <w:t>/2005 Foru Araua) jasotzen diren xedapene</w:t>
            </w:r>
            <w:r w:rsidR="00046B55">
              <w:rPr>
                <w:rFonts w:ascii="Calibri" w:eastAsia="Times New Roman" w:hAnsi="Calibri" w:cs="Calibri"/>
                <w:kern w:val="0"/>
                <w:lang w:val="eu-ES" w:eastAsia="es-ES"/>
                <w14:ligatures w14:val="none"/>
              </w:rPr>
              <w:t>n arabera</w:t>
            </w:r>
            <w:r w:rsidRPr="00584C79">
              <w:rPr>
                <w:rFonts w:ascii="Calibri" w:eastAsia="Times New Roman" w:hAnsi="Calibri" w:cs="Calibri"/>
                <w:kern w:val="0"/>
                <w:lang w:val="eu-ES" w:eastAsia="es-ES"/>
                <w14:ligatures w14:val="none"/>
              </w:rPr>
              <w:t xml:space="preserve"> bat.</w:t>
            </w:r>
          </w:p>
          <w:tbl>
            <w:tblPr>
              <w:tblW w:w="4922" w:type="pct"/>
              <w:tblCellMar>
                <w:top w:w="15" w:type="dxa"/>
                <w:left w:w="15" w:type="dxa"/>
                <w:bottom w:w="15" w:type="dxa"/>
                <w:right w:w="15" w:type="dxa"/>
              </w:tblCellMar>
              <w:tblLook w:val="04A0" w:firstRow="1" w:lastRow="0" w:firstColumn="1" w:lastColumn="0" w:noHBand="0" w:noVBand="1"/>
            </w:tblPr>
            <w:tblGrid>
              <w:gridCol w:w="4156"/>
            </w:tblGrid>
            <w:tr w:rsidR="00584C79" w:rsidRPr="00FD5B11" w14:paraId="44A514A4" w14:textId="77777777" w:rsidTr="003B0442">
              <w:trPr>
                <w:trHeight w:val="50"/>
              </w:trPr>
              <w:tc>
                <w:tcPr>
                  <w:tcW w:w="2540" w:type="pct"/>
                  <w:vAlign w:val="center"/>
                </w:tcPr>
                <w:p w14:paraId="2722EBAB" w14:textId="77777777" w:rsidR="00046B55" w:rsidRDefault="00046B55" w:rsidP="00584C79">
                  <w:pPr>
                    <w:spacing w:before="100" w:beforeAutospacing="1" w:after="100" w:afterAutospacing="1" w:line="240" w:lineRule="auto"/>
                    <w:rPr>
                      <w:rFonts w:ascii="Calibri" w:eastAsia="Times New Roman" w:hAnsi="Calibri" w:cs="Calibri"/>
                      <w:b/>
                      <w:bCs/>
                      <w:kern w:val="0"/>
                      <w:lang w:val="eu-ES" w:eastAsia="es-ES"/>
                      <w14:ligatures w14:val="none"/>
                    </w:rPr>
                  </w:pPr>
                </w:p>
                <w:p w14:paraId="47AA4553" w14:textId="77777777" w:rsidR="004009E3" w:rsidRDefault="004009E3" w:rsidP="00584C79">
                  <w:pPr>
                    <w:spacing w:before="100" w:beforeAutospacing="1" w:after="100" w:afterAutospacing="1" w:line="240" w:lineRule="auto"/>
                    <w:rPr>
                      <w:rFonts w:ascii="Calibri" w:eastAsia="Times New Roman" w:hAnsi="Calibri" w:cs="Calibri"/>
                      <w:b/>
                      <w:bCs/>
                      <w:kern w:val="0"/>
                      <w:lang w:val="eu-ES" w:eastAsia="es-ES"/>
                      <w14:ligatures w14:val="none"/>
                    </w:rPr>
                  </w:pPr>
                </w:p>
                <w:p w14:paraId="0B8D3E8B" w14:textId="266260A9" w:rsidR="00584C79" w:rsidRPr="00A95E5B" w:rsidRDefault="00584C79" w:rsidP="00584C79">
                  <w:pPr>
                    <w:spacing w:before="100" w:beforeAutospacing="1" w:after="100" w:afterAutospacing="1" w:line="240" w:lineRule="auto"/>
                    <w:rPr>
                      <w:rFonts w:ascii="Calibri" w:eastAsia="Times New Roman" w:hAnsi="Calibri" w:cs="Calibri"/>
                      <w:b/>
                      <w:bCs/>
                      <w:kern w:val="0"/>
                      <w:lang w:val="eu-ES" w:eastAsia="es-ES"/>
                      <w14:ligatures w14:val="none"/>
                    </w:rPr>
                  </w:pPr>
                  <w:r w:rsidRPr="00FD5B11">
                    <w:rPr>
                      <w:rFonts w:ascii="Calibri" w:eastAsia="Times New Roman" w:hAnsi="Calibri" w:cs="Calibri"/>
                      <w:b/>
                      <w:bCs/>
                      <w:kern w:val="0"/>
                      <w:lang w:val="eu-ES" w:eastAsia="es-ES"/>
                      <w14:ligatures w14:val="none"/>
                    </w:rPr>
                    <w:t>AZKEN XEDAPENAK</w:t>
                  </w:r>
                </w:p>
              </w:tc>
            </w:tr>
            <w:tr w:rsidR="00584C79" w:rsidRPr="00FD5B11" w14:paraId="7613EB82" w14:textId="77777777" w:rsidTr="003B0442">
              <w:trPr>
                <w:trHeight w:val="50"/>
              </w:trPr>
              <w:tc>
                <w:tcPr>
                  <w:tcW w:w="2540" w:type="pct"/>
                  <w:vAlign w:val="center"/>
                </w:tcPr>
                <w:p w14:paraId="36FF2AA6" w14:textId="51A88818" w:rsidR="00584C79" w:rsidRPr="00FD5B11" w:rsidRDefault="00584C79" w:rsidP="00584C79">
                  <w:pPr>
                    <w:spacing w:before="100" w:beforeAutospacing="1" w:after="100" w:afterAutospacing="1" w:line="240" w:lineRule="auto"/>
                    <w:rPr>
                      <w:rFonts w:ascii="Calibri" w:eastAsia="Times New Roman" w:hAnsi="Calibri" w:cs="Calibri"/>
                      <w:b/>
                      <w:bCs/>
                      <w:kern w:val="0"/>
                      <w:lang w:val="eu-ES" w:eastAsia="es-ES"/>
                      <w14:ligatures w14:val="none"/>
                    </w:rPr>
                  </w:pPr>
                  <w:r w:rsidRPr="00FD5B11">
                    <w:rPr>
                      <w:rFonts w:ascii="Calibri" w:eastAsia="Times New Roman" w:hAnsi="Calibri" w:cs="Calibri"/>
                      <w:b/>
                      <w:bCs/>
                      <w:kern w:val="0"/>
                      <w:lang w:val="eu-ES" w:eastAsia="es-ES"/>
                      <w14:ligatures w14:val="none"/>
                    </w:rPr>
                    <w:t>Lehenengoa. Indarrean jartzea eta ondorioak</w:t>
                  </w:r>
                </w:p>
              </w:tc>
            </w:tr>
            <w:tr w:rsidR="00584C79" w:rsidRPr="00FD5B11" w14:paraId="04380334" w14:textId="77777777" w:rsidTr="003B0442">
              <w:trPr>
                <w:trHeight w:val="50"/>
              </w:trPr>
              <w:tc>
                <w:tcPr>
                  <w:tcW w:w="2540" w:type="pct"/>
                  <w:vAlign w:val="center"/>
                </w:tcPr>
                <w:p w14:paraId="753EC5D2" w14:textId="2E5AE602" w:rsidR="00046B55" w:rsidRPr="00FD5B11" w:rsidRDefault="00584C79" w:rsidP="00584C79">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kern w:val="0"/>
                      <w:lang w:val="eu-ES" w:eastAsia="es-ES"/>
                      <w14:ligatures w14:val="none"/>
                    </w:rPr>
                    <w:t xml:space="preserve">1.-Ordenantza hau, XXXXko X ren X (e) (a) n behin betiko onartua, </w:t>
                  </w:r>
                  <w:r w:rsidR="00046B55">
                    <w:rPr>
                      <w:rFonts w:ascii="Calibri" w:eastAsia="Times New Roman" w:hAnsi="Calibri" w:cs="Calibri"/>
                      <w:kern w:val="0"/>
                      <w:lang w:val="eu-ES" w:eastAsia="es-ES"/>
                      <w14:ligatures w14:val="none"/>
                    </w:rPr>
                    <w:t>Arabako</w:t>
                  </w:r>
                  <w:r w:rsidRPr="00FD5B11">
                    <w:rPr>
                      <w:rFonts w:ascii="Calibri" w:eastAsia="Times New Roman" w:hAnsi="Calibri" w:cs="Calibri"/>
                      <w:kern w:val="0"/>
                      <w:lang w:val="eu-ES" w:eastAsia="es-ES"/>
                      <w14:ligatures w14:val="none"/>
                    </w:rPr>
                    <w:t xml:space="preserve"> Lurralde Historikoaren Aldizkari Ofizialean argitaratu eta hurrengo egunean jarriko da indarrean, eta 2027ko urtarrilaren 1etik aurrera izango ditu ondorioak.</w:t>
                  </w:r>
                </w:p>
              </w:tc>
            </w:tr>
            <w:tr w:rsidR="00584C79" w:rsidRPr="00FD5B11" w14:paraId="60C027DB" w14:textId="77777777" w:rsidTr="003B0442">
              <w:trPr>
                <w:trHeight w:val="50"/>
              </w:trPr>
              <w:tc>
                <w:tcPr>
                  <w:tcW w:w="2540" w:type="pct"/>
                  <w:vAlign w:val="center"/>
                </w:tcPr>
                <w:p w14:paraId="0D758D34" w14:textId="77777777" w:rsidR="00046B55" w:rsidRDefault="00584C79" w:rsidP="00584C79">
                  <w:pPr>
                    <w:spacing w:before="100" w:beforeAutospacing="1" w:after="100" w:afterAutospacing="1" w:line="240" w:lineRule="auto"/>
                    <w:jc w:val="both"/>
                    <w:rPr>
                      <w:rFonts w:ascii="Calibri" w:eastAsia="Times New Roman" w:hAnsi="Calibri" w:cs="Calibri"/>
                      <w:kern w:val="0"/>
                      <w:lang w:val="eu-ES" w:eastAsia="es-ES"/>
                      <w14:ligatures w14:val="none"/>
                    </w:rPr>
                  </w:pPr>
                  <w:r>
                    <w:rPr>
                      <w:rFonts w:ascii="Calibri" w:eastAsia="Times New Roman" w:hAnsi="Calibri" w:cs="Calibri"/>
                      <w:kern w:val="0"/>
                      <w:lang w:val="eu-ES" w:eastAsia="es-ES"/>
                      <w14:ligatures w14:val="none"/>
                    </w:rPr>
                    <w:t>2.-</w:t>
                  </w:r>
                  <w:r w:rsidRPr="00FD5B11">
                    <w:rPr>
                      <w:rFonts w:ascii="Calibri" w:eastAsia="Times New Roman" w:hAnsi="Calibri" w:cs="Calibri"/>
                      <w:kern w:val="0"/>
                      <w:lang w:val="eu-ES" w:eastAsia="es-ES"/>
                      <w14:ligatures w14:val="none"/>
                    </w:rPr>
                    <w:t>Aurreko paragrafoan aurreikusitakoa gorabehera, zergadunek aipatutako ostatu establezimenduetan egiten dituzten egonaldiengatik ez da zergarik exijituko, baldin eta haien erreserba 2026ko otsailaren 5a baino lehen egin bada.</w:t>
                  </w:r>
                </w:p>
                <w:p w14:paraId="73DF8361" w14:textId="7CFF18C0" w:rsidR="0054163A" w:rsidRPr="00FD5B11" w:rsidRDefault="0054163A" w:rsidP="00584C79">
                  <w:pPr>
                    <w:spacing w:before="100" w:beforeAutospacing="1" w:after="100" w:afterAutospacing="1" w:line="240" w:lineRule="auto"/>
                    <w:jc w:val="both"/>
                    <w:rPr>
                      <w:rFonts w:ascii="Calibri" w:eastAsia="Times New Roman" w:hAnsi="Calibri" w:cs="Calibri"/>
                      <w:kern w:val="0"/>
                      <w:lang w:val="eu-ES" w:eastAsia="es-ES"/>
                      <w14:ligatures w14:val="none"/>
                    </w:rPr>
                  </w:pPr>
                </w:p>
              </w:tc>
            </w:tr>
            <w:tr w:rsidR="00584C79" w:rsidRPr="00FD5B11" w14:paraId="33312584" w14:textId="77777777" w:rsidTr="003B0442">
              <w:trPr>
                <w:trHeight w:val="50"/>
              </w:trPr>
              <w:tc>
                <w:tcPr>
                  <w:tcW w:w="2540" w:type="pct"/>
                  <w:vAlign w:val="center"/>
                </w:tcPr>
                <w:p w14:paraId="46C5F412" w14:textId="77777777" w:rsidR="00584C79" w:rsidRPr="00FD5B11" w:rsidRDefault="00584C79" w:rsidP="00584C79">
                  <w:pPr>
                    <w:spacing w:before="100" w:beforeAutospacing="1" w:after="100" w:afterAutospacing="1" w:line="240" w:lineRule="auto"/>
                    <w:rPr>
                      <w:rFonts w:ascii="Calibri" w:eastAsia="Times New Roman" w:hAnsi="Calibri" w:cs="Calibri"/>
                      <w:b/>
                      <w:bCs/>
                      <w:kern w:val="0"/>
                      <w:lang w:val="eu-ES" w:eastAsia="es-ES"/>
                      <w14:ligatures w14:val="none"/>
                    </w:rPr>
                  </w:pPr>
                  <w:r w:rsidRPr="00FD5B11">
                    <w:rPr>
                      <w:rFonts w:ascii="Calibri" w:eastAsia="Times New Roman" w:hAnsi="Calibri" w:cs="Calibri"/>
                      <w:b/>
                      <w:bCs/>
                      <w:kern w:val="0"/>
                      <w:lang w:val="eu-ES" w:eastAsia="es-ES"/>
                      <w14:ligatures w14:val="none"/>
                    </w:rPr>
                    <w:t>Bigarrena. Gaitzea.</w:t>
                  </w:r>
                </w:p>
              </w:tc>
            </w:tr>
            <w:tr w:rsidR="00584C79" w:rsidRPr="00FD5B11" w14:paraId="5FA82BE3" w14:textId="77777777" w:rsidTr="003B0442">
              <w:trPr>
                <w:trHeight w:val="65"/>
              </w:trPr>
              <w:tc>
                <w:tcPr>
                  <w:tcW w:w="2540" w:type="pct"/>
                  <w:vAlign w:val="center"/>
                </w:tcPr>
                <w:p w14:paraId="7F78FDA9" w14:textId="77777777" w:rsidR="00584C79" w:rsidRPr="00FD5B11" w:rsidRDefault="00584C79" w:rsidP="00584C79">
                  <w:pPr>
                    <w:spacing w:before="100" w:beforeAutospacing="1" w:after="100" w:afterAutospacing="1" w:line="240" w:lineRule="auto"/>
                    <w:jc w:val="both"/>
                    <w:rPr>
                      <w:rFonts w:ascii="Calibri" w:eastAsia="Times New Roman" w:hAnsi="Calibri" w:cs="Calibri"/>
                      <w:kern w:val="0"/>
                      <w:lang w:val="eu-ES" w:eastAsia="es-ES"/>
                      <w14:ligatures w14:val="none"/>
                    </w:rPr>
                  </w:pPr>
                  <w:r w:rsidRPr="00FD5B11">
                    <w:rPr>
                      <w:rFonts w:ascii="Calibri" w:eastAsia="Times New Roman" w:hAnsi="Calibri" w:cs="Calibri"/>
                      <w:kern w:val="0"/>
                      <w:lang w:val="eu-ES" w:eastAsia="es-ES"/>
                      <w14:ligatures w14:val="none"/>
                    </w:rPr>
                    <w:t>Alkatetzari ahalmena ematen zaio ordenantza hau garatzeko eta aplikatzeko beharrezkoak diren ebazpenak emateko, eta, bereziki, autolikidazio-ereduak eta salbuespenak justifikatzeko erantzukizunpeko adierazpenak onartzeko.</w:t>
                  </w:r>
                </w:p>
              </w:tc>
            </w:tr>
          </w:tbl>
          <w:p w14:paraId="164C8C5E" w14:textId="7874C6F3" w:rsidR="00584C79" w:rsidRPr="00FD5B11" w:rsidRDefault="00584C79" w:rsidP="00584C79">
            <w:pPr>
              <w:spacing w:before="100" w:beforeAutospacing="1" w:after="100" w:afterAutospacing="1" w:line="240" w:lineRule="auto"/>
              <w:jc w:val="both"/>
              <w:rPr>
                <w:rFonts w:ascii="Calibri" w:eastAsia="Times New Roman" w:hAnsi="Calibri" w:cs="Calibri"/>
                <w:kern w:val="0"/>
                <w:lang w:val="eu-ES" w:eastAsia="es-ES"/>
                <w14:ligatures w14:val="none"/>
              </w:rPr>
            </w:pPr>
          </w:p>
        </w:tc>
        <w:tc>
          <w:tcPr>
            <w:tcW w:w="2460" w:type="pct"/>
            <w:vAlign w:val="center"/>
          </w:tcPr>
          <w:p w14:paraId="3731B415" w14:textId="7F705EA5" w:rsidR="00942AD7" w:rsidRPr="00FD5B11" w:rsidRDefault="00026844" w:rsidP="00942AD7">
            <w:pPr>
              <w:spacing w:before="100" w:beforeAutospacing="1" w:after="100" w:afterAutospacing="1" w:line="240" w:lineRule="auto"/>
              <w:ind w:left="127"/>
              <w:jc w:val="both"/>
              <w:rPr>
                <w:rFonts w:ascii="Calibri" w:eastAsia="Times New Roman" w:hAnsi="Calibri" w:cs="Calibri"/>
                <w:color w:val="156082" w:themeColor="accent1"/>
                <w:kern w:val="0"/>
                <w:lang w:val="es-ES" w:eastAsia="es-ES"/>
                <w14:ligatures w14:val="none"/>
              </w:rPr>
            </w:pPr>
            <w:r w:rsidRPr="00FD5B11">
              <w:rPr>
                <w:rFonts w:ascii="Calibri" w:eastAsia="Times New Roman" w:hAnsi="Calibri" w:cs="Calibri"/>
                <w:kern w:val="0"/>
                <w:lang w:val="es-ES" w:eastAsia="es-ES"/>
                <w14:ligatures w14:val="none"/>
              </w:rPr>
              <w:lastRenderedPageBreak/>
              <w:t xml:space="preserve">1.- Las facultades de gestión, inspección y recaudación, tanto en período voluntario como en ejecutivo, la imposición de sanciones tributarias, así como la revisión de los actos dictados en vía de gestión tributaria y de imposición de sanciones tributarias corresponden a este ayuntamiento cuando </w:t>
            </w:r>
            <w:r w:rsidR="00942AD7" w:rsidRPr="00FD5B11">
              <w:rPr>
                <w:rFonts w:ascii="Calibri" w:eastAsia="Times New Roman" w:hAnsi="Calibri" w:cs="Calibri"/>
                <w:kern w:val="0"/>
                <w:lang w:val="es-ES" w:eastAsia="es-ES"/>
                <w14:ligatures w14:val="none"/>
              </w:rPr>
              <w:t>los establecimientos de alojamiento turístico radiquen</w:t>
            </w:r>
          </w:p>
          <w:p w14:paraId="0F26978D" w14:textId="14EBD881" w:rsidR="00A83198" w:rsidRDefault="00026844"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t>.</w:t>
            </w:r>
            <w:r w:rsidR="00584C79" w:rsidRPr="00FD5B11">
              <w:rPr>
                <w:rFonts w:ascii="Calibri" w:eastAsia="Times New Roman" w:hAnsi="Calibri" w:cs="Calibri"/>
                <w:kern w:val="0"/>
                <w:lang w:val="es-ES" w:eastAsia="es-ES"/>
                <w14:ligatures w14:val="none"/>
              </w:rPr>
              <w:t xml:space="preserve">2.- En concreto, corresponden al ayuntamiento el establecimiento de bonificaciones y recargos, la realización de las liquidaciones para la determinación de </w:t>
            </w:r>
            <w:r w:rsidR="00584C79" w:rsidRPr="00FD5B11">
              <w:rPr>
                <w:rFonts w:ascii="Calibri" w:eastAsia="Times New Roman" w:hAnsi="Calibri" w:cs="Calibri"/>
                <w:kern w:val="0"/>
                <w:lang w:val="es-ES" w:eastAsia="es-ES"/>
                <w14:ligatures w14:val="none"/>
              </w:rPr>
              <w:lastRenderedPageBreak/>
              <w:t>las deudas tributarias, la emisión de los documentos de cobro, la resolución de los expedientes de devolución de ingresos indebidos, la resolución de los recursos que se interpongan contra dichos actos, así como las actuaciones para la asistencia e información al contribuyente referidas a las materias comprendidas en este apartado</w:t>
            </w:r>
          </w:p>
          <w:p w14:paraId="03B2F13A" w14:textId="7537904E" w:rsidR="00584C79" w:rsidRDefault="00584C79"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t xml:space="preserve">Será de aplicación el régimen de infracciones y sanciones tributarias regulado en la Norma Foral </w:t>
            </w:r>
            <w:r w:rsidR="00046B55">
              <w:rPr>
                <w:rFonts w:ascii="Calibri" w:eastAsia="Times New Roman" w:hAnsi="Calibri" w:cs="Calibri"/>
                <w:kern w:val="0"/>
                <w:lang w:val="es-ES" w:eastAsia="es-ES"/>
                <w14:ligatures w14:val="none"/>
              </w:rPr>
              <w:t>6</w:t>
            </w:r>
            <w:r w:rsidRPr="00FD5B11">
              <w:rPr>
                <w:rFonts w:ascii="Calibri" w:eastAsia="Times New Roman" w:hAnsi="Calibri" w:cs="Calibri"/>
                <w:kern w:val="0"/>
                <w:lang w:val="es-ES" w:eastAsia="es-ES"/>
                <w14:ligatures w14:val="none"/>
              </w:rPr>
              <w:t xml:space="preserve">/2005, de </w:t>
            </w:r>
            <w:r w:rsidR="00046B55">
              <w:rPr>
                <w:rFonts w:ascii="Calibri" w:eastAsia="Times New Roman" w:hAnsi="Calibri" w:cs="Calibri"/>
                <w:kern w:val="0"/>
                <w:lang w:val="es-ES" w:eastAsia="es-ES"/>
                <w14:ligatures w14:val="none"/>
              </w:rPr>
              <w:t>2</w:t>
            </w:r>
            <w:r w:rsidRPr="00FD5B11">
              <w:rPr>
                <w:rFonts w:ascii="Calibri" w:eastAsia="Times New Roman" w:hAnsi="Calibri" w:cs="Calibri"/>
                <w:kern w:val="0"/>
                <w:lang w:val="es-ES" w:eastAsia="es-ES"/>
                <w14:ligatures w14:val="none"/>
              </w:rPr>
              <w:t xml:space="preserve">8 de </w:t>
            </w:r>
            <w:r w:rsidR="00046B55">
              <w:rPr>
                <w:rFonts w:ascii="Calibri" w:eastAsia="Times New Roman" w:hAnsi="Calibri" w:cs="Calibri"/>
                <w:kern w:val="0"/>
                <w:lang w:val="es-ES" w:eastAsia="es-ES"/>
                <w14:ligatures w14:val="none"/>
              </w:rPr>
              <w:t>febrero</w:t>
            </w:r>
            <w:r w:rsidRPr="00FD5B11">
              <w:rPr>
                <w:rFonts w:ascii="Calibri" w:eastAsia="Times New Roman" w:hAnsi="Calibri" w:cs="Calibri"/>
                <w:kern w:val="0"/>
                <w:lang w:val="es-ES" w:eastAsia="es-ES"/>
                <w14:ligatures w14:val="none"/>
              </w:rPr>
              <w:t xml:space="preserve">, General Tributaria del Territorio Histórico de </w:t>
            </w:r>
            <w:r w:rsidR="00942AD7">
              <w:rPr>
                <w:rFonts w:ascii="Calibri" w:eastAsia="Times New Roman" w:hAnsi="Calibri" w:cs="Calibri"/>
                <w:kern w:val="0"/>
                <w:lang w:val="es-ES" w:eastAsia="es-ES"/>
                <w14:ligatures w14:val="none"/>
              </w:rPr>
              <w:t>Alava</w:t>
            </w:r>
            <w:r w:rsidRPr="00FD5B11">
              <w:rPr>
                <w:rFonts w:ascii="Calibri" w:eastAsia="Times New Roman" w:hAnsi="Calibri" w:cs="Calibri"/>
                <w:kern w:val="0"/>
                <w:lang w:val="es-ES" w:eastAsia="es-ES"/>
                <w14:ligatures w14:val="none"/>
              </w:rPr>
              <w:t>.</w:t>
            </w:r>
          </w:p>
          <w:p w14:paraId="70862283" w14:textId="192B746A" w:rsidR="00584C79" w:rsidRDefault="00584C79"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t xml:space="preserve">Los actos y las actuaciones de aplicación de este Impuesto, así como los actos de imposición de sanciones tributarias, serán objeto de revisión de acuerdo con lo dispuesto en </w:t>
            </w:r>
            <w:r w:rsidR="000C5530">
              <w:rPr>
                <w:rFonts w:ascii="Calibri" w:eastAsia="Times New Roman" w:hAnsi="Calibri" w:cs="Calibri"/>
                <w:kern w:val="0"/>
                <w:lang w:val="es-ES" w:eastAsia="es-ES"/>
                <w14:ligatures w14:val="none"/>
              </w:rPr>
              <w:t xml:space="preserve">los </w:t>
            </w:r>
            <w:r w:rsidRPr="00FD5B11">
              <w:rPr>
                <w:rFonts w:ascii="Calibri" w:eastAsia="Times New Roman" w:hAnsi="Calibri" w:cs="Calibri"/>
                <w:kern w:val="0"/>
                <w:lang w:val="es-ES" w:eastAsia="es-ES"/>
                <w14:ligatures w14:val="none"/>
              </w:rPr>
              <w:t>artículo</w:t>
            </w:r>
            <w:r w:rsidR="000C5530">
              <w:rPr>
                <w:rFonts w:ascii="Calibri" w:eastAsia="Times New Roman" w:hAnsi="Calibri" w:cs="Calibri"/>
                <w:kern w:val="0"/>
                <w:lang w:val="es-ES" w:eastAsia="es-ES"/>
                <w14:ligatures w14:val="none"/>
              </w:rPr>
              <w:t xml:space="preserve">s 14 </w:t>
            </w:r>
            <w:r w:rsidR="00942AD7">
              <w:rPr>
                <w:rFonts w:ascii="Calibri" w:eastAsia="Times New Roman" w:hAnsi="Calibri" w:cs="Calibri"/>
                <w:kern w:val="0"/>
                <w:lang w:val="es-ES" w:eastAsia="es-ES"/>
                <w14:ligatures w14:val="none"/>
              </w:rPr>
              <w:t>del D</w:t>
            </w:r>
            <w:r w:rsidR="00942AD7" w:rsidRPr="00942AD7">
              <w:rPr>
                <w:rFonts w:ascii="Calibri" w:eastAsia="Times New Roman" w:hAnsi="Calibri" w:cs="Calibri"/>
                <w:kern w:val="0"/>
                <w:lang w:val="es-ES" w:eastAsia="es-ES"/>
                <w14:ligatures w14:val="none"/>
              </w:rPr>
              <w:t>ecreto Foral Normativo 1/2021, de 29 de septiembre, por el que se aprueba el texto refundido de la Norma Foral de haciendas locales de Aava</w:t>
            </w:r>
            <w:r w:rsidRPr="00FD5B11">
              <w:rPr>
                <w:rFonts w:ascii="Calibri" w:eastAsia="Times New Roman" w:hAnsi="Calibri" w:cs="Calibri"/>
                <w:kern w:val="0"/>
                <w:lang w:val="es-ES" w:eastAsia="es-ES"/>
                <w14:ligatures w14:val="none"/>
              </w:rPr>
              <w:t xml:space="preserve"> y las disposiciones contenidas en la Norma Foral </w:t>
            </w:r>
            <w:r w:rsidR="00942AD7">
              <w:rPr>
                <w:rFonts w:ascii="Calibri" w:eastAsia="Times New Roman" w:hAnsi="Calibri" w:cs="Calibri"/>
                <w:kern w:val="0"/>
                <w:lang w:val="es-ES" w:eastAsia="es-ES"/>
                <w14:ligatures w14:val="none"/>
              </w:rPr>
              <w:t>6</w:t>
            </w:r>
            <w:r w:rsidRPr="00FD5B11">
              <w:rPr>
                <w:rFonts w:ascii="Calibri" w:eastAsia="Times New Roman" w:hAnsi="Calibri" w:cs="Calibri"/>
                <w:kern w:val="0"/>
                <w:lang w:val="es-ES" w:eastAsia="es-ES"/>
                <w14:ligatures w14:val="none"/>
              </w:rPr>
              <w:t xml:space="preserve">/2005, de </w:t>
            </w:r>
            <w:r w:rsidR="00942AD7">
              <w:rPr>
                <w:rFonts w:ascii="Calibri" w:eastAsia="Times New Roman" w:hAnsi="Calibri" w:cs="Calibri"/>
                <w:kern w:val="0"/>
                <w:lang w:val="es-ES" w:eastAsia="es-ES"/>
                <w14:ligatures w14:val="none"/>
              </w:rPr>
              <w:t>2</w:t>
            </w:r>
            <w:r w:rsidRPr="00FD5B11">
              <w:rPr>
                <w:rFonts w:ascii="Calibri" w:eastAsia="Times New Roman" w:hAnsi="Calibri" w:cs="Calibri"/>
                <w:kern w:val="0"/>
                <w:lang w:val="es-ES" w:eastAsia="es-ES"/>
                <w14:ligatures w14:val="none"/>
              </w:rPr>
              <w:t xml:space="preserve">8 de </w:t>
            </w:r>
            <w:r w:rsidR="00942AD7">
              <w:rPr>
                <w:rFonts w:ascii="Calibri" w:eastAsia="Times New Roman" w:hAnsi="Calibri" w:cs="Calibri"/>
                <w:kern w:val="0"/>
                <w:lang w:val="es-ES" w:eastAsia="es-ES"/>
                <w14:ligatures w14:val="none"/>
              </w:rPr>
              <w:t>febrero</w:t>
            </w:r>
            <w:r w:rsidRPr="00FD5B11">
              <w:rPr>
                <w:rFonts w:ascii="Calibri" w:eastAsia="Times New Roman" w:hAnsi="Calibri" w:cs="Calibri"/>
                <w:kern w:val="0"/>
                <w:lang w:val="es-ES" w:eastAsia="es-ES"/>
                <w14:ligatures w14:val="none"/>
              </w:rPr>
              <w:t xml:space="preserve">, General Tributaria del Territorio Histórico de </w:t>
            </w:r>
            <w:r w:rsidR="00942AD7">
              <w:rPr>
                <w:rFonts w:ascii="Calibri" w:eastAsia="Times New Roman" w:hAnsi="Calibri" w:cs="Calibri"/>
                <w:kern w:val="0"/>
                <w:lang w:val="es-ES" w:eastAsia="es-ES"/>
                <w14:ligatures w14:val="none"/>
              </w:rPr>
              <w:t>Alava</w:t>
            </w:r>
            <w:r w:rsidRPr="00FD5B11">
              <w:rPr>
                <w:rFonts w:ascii="Calibri" w:eastAsia="Times New Roman" w:hAnsi="Calibri" w:cs="Calibri"/>
                <w:kern w:val="0"/>
                <w:lang w:val="es-ES" w:eastAsia="es-ES"/>
                <w14:ligatures w14:val="none"/>
              </w:rPr>
              <w:t>.</w:t>
            </w:r>
          </w:p>
          <w:tbl>
            <w:tblPr>
              <w:tblW w:w="4922" w:type="pct"/>
              <w:tblCellMar>
                <w:top w:w="15" w:type="dxa"/>
                <w:left w:w="15" w:type="dxa"/>
                <w:bottom w:w="15" w:type="dxa"/>
                <w:right w:w="15" w:type="dxa"/>
              </w:tblCellMar>
              <w:tblLook w:val="04A0" w:firstRow="1" w:lastRow="0" w:firstColumn="1" w:lastColumn="0" w:noHBand="0" w:noVBand="1"/>
            </w:tblPr>
            <w:tblGrid>
              <w:gridCol w:w="4025"/>
            </w:tblGrid>
            <w:tr w:rsidR="00584C79" w:rsidRPr="00FD5B11" w14:paraId="094A3AF8" w14:textId="77777777" w:rsidTr="003B0442">
              <w:trPr>
                <w:trHeight w:val="1074"/>
              </w:trPr>
              <w:tc>
                <w:tcPr>
                  <w:tcW w:w="2460" w:type="pct"/>
                  <w:vAlign w:val="center"/>
                </w:tcPr>
                <w:tbl>
                  <w:tblPr>
                    <w:tblW w:w="4922" w:type="pct"/>
                    <w:tblCellMar>
                      <w:top w:w="15" w:type="dxa"/>
                      <w:left w:w="15" w:type="dxa"/>
                      <w:bottom w:w="15" w:type="dxa"/>
                      <w:right w:w="15" w:type="dxa"/>
                    </w:tblCellMar>
                    <w:tblLook w:val="04A0" w:firstRow="1" w:lastRow="0" w:firstColumn="1" w:lastColumn="0" w:noHBand="0" w:noVBand="1"/>
                  </w:tblPr>
                  <w:tblGrid>
                    <w:gridCol w:w="3933"/>
                  </w:tblGrid>
                  <w:tr w:rsidR="00584C79" w:rsidRPr="00FD5B11" w14:paraId="3AF54B6C" w14:textId="77777777" w:rsidTr="003B0442">
                    <w:trPr>
                      <w:trHeight w:val="50"/>
                    </w:trPr>
                    <w:tc>
                      <w:tcPr>
                        <w:tcW w:w="2460" w:type="pct"/>
                        <w:vAlign w:val="center"/>
                      </w:tcPr>
                      <w:p w14:paraId="7265803B" w14:textId="77777777" w:rsidR="00584C79" w:rsidRPr="00FD5B11" w:rsidRDefault="00584C79" w:rsidP="00584C79">
                        <w:pPr>
                          <w:spacing w:before="100" w:beforeAutospacing="1" w:after="100" w:afterAutospacing="1" w:line="240" w:lineRule="auto"/>
                          <w:ind w:left="127"/>
                          <w:rPr>
                            <w:rFonts w:ascii="Calibri" w:eastAsia="Times New Roman" w:hAnsi="Calibri" w:cs="Calibri"/>
                            <w:kern w:val="0"/>
                            <w:lang w:val="es-ES" w:eastAsia="es-ES"/>
                            <w14:ligatures w14:val="none"/>
                          </w:rPr>
                        </w:pPr>
                        <w:r w:rsidRPr="00FD5B11">
                          <w:rPr>
                            <w:rFonts w:ascii="Calibri" w:eastAsia="Times New Roman" w:hAnsi="Calibri" w:cs="Calibri"/>
                            <w:b/>
                            <w:bCs/>
                            <w:kern w:val="0"/>
                            <w:lang w:val="es-ES" w:eastAsia="es-ES"/>
                            <w14:ligatures w14:val="none"/>
                          </w:rPr>
                          <w:t>DISPOSICIONES FINALES</w:t>
                        </w:r>
                      </w:p>
                    </w:tc>
                  </w:tr>
                  <w:tr w:rsidR="00584C79" w:rsidRPr="00FD5B11" w14:paraId="1CF146AE" w14:textId="77777777" w:rsidTr="003B0442">
                    <w:trPr>
                      <w:trHeight w:val="50"/>
                    </w:trPr>
                    <w:tc>
                      <w:tcPr>
                        <w:tcW w:w="2460" w:type="pct"/>
                        <w:vAlign w:val="center"/>
                      </w:tcPr>
                      <w:p w14:paraId="6F5B4EF7" w14:textId="77777777" w:rsidR="00584C79" w:rsidRPr="00FD5B11" w:rsidRDefault="00584C79" w:rsidP="00584C79">
                        <w:pPr>
                          <w:spacing w:before="100" w:beforeAutospacing="1" w:after="100" w:afterAutospacing="1" w:line="240" w:lineRule="auto"/>
                          <w:ind w:left="127"/>
                          <w:rPr>
                            <w:rFonts w:ascii="Calibri" w:eastAsia="Times New Roman" w:hAnsi="Calibri" w:cs="Calibri"/>
                            <w:kern w:val="0"/>
                            <w:lang w:val="es-ES" w:eastAsia="es-ES"/>
                            <w14:ligatures w14:val="none"/>
                          </w:rPr>
                        </w:pPr>
                        <w:r w:rsidRPr="00FD5B11">
                          <w:rPr>
                            <w:rFonts w:ascii="Calibri" w:eastAsia="Times New Roman" w:hAnsi="Calibri" w:cs="Calibri"/>
                            <w:b/>
                            <w:bCs/>
                            <w:kern w:val="0"/>
                            <w:lang w:val="es-ES" w:eastAsia="es-ES"/>
                            <w14:ligatures w14:val="none"/>
                          </w:rPr>
                          <w:t>Primera. Entrada en vigor y efectos</w:t>
                        </w:r>
                      </w:p>
                    </w:tc>
                  </w:tr>
                  <w:tr w:rsidR="00584C79" w:rsidRPr="00FD5B11" w14:paraId="4E600E5E" w14:textId="77777777" w:rsidTr="003B0442">
                    <w:trPr>
                      <w:trHeight w:val="50"/>
                    </w:trPr>
                    <w:tc>
                      <w:tcPr>
                        <w:tcW w:w="2460" w:type="pct"/>
                        <w:vAlign w:val="center"/>
                      </w:tcPr>
                      <w:p w14:paraId="6F3138E1" w14:textId="5C63EA30" w:rsidR="00046B55" w:rsidRPr="00FD5B11" w:rsidRDefault="00584C79" w:rsidP="00584C79">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t xml:space="preserve">1.-La presente ordenanza, aprobada definitivamente el X de X de XXXX, entrará en vigor el día siguiente al de su publicación en el Boletín Oficial del Territorio Histórico </w:t>
                        </w:r>
                        <w:r w:rsidR="00CA05D3">
                          <w:rPr>
                            <w:rFonts w:ascii="Calibri" w:eastAsia="Times New Roman" w:hAnsi="Calibri" w:cs="Calibri"/>
                            <w:kern w:val="0"/>
                            <w:lang w:val="es-ES" w:eastAsia="es-ES"/>
                            <w14:ligatures w14:val="none"/>
                          </w:rPr>
                          <w:t>Alava</w:t>
                        </w:r>
                        <w:r w:rsidRPr="00FD5B11">
                          <w:rPr>
                            <w:rFonts w:ascii="Calibri" w:eastAsia="Times New Roman" w:hAnsi="Calibri" w:cs="Calibri"/>
                            <w:kern w:val="0"/>
                            <w:lang w:val="es-ES" w:eastAsia="es-ES"/>
                            <w14:ligatures w14:val="none"/>
                          </w:rPr>
                          <w:t xml:space="preserve"> y producirá efectos desde el 1 de enero de 2027.</w:t>
                        </w:r>
                      </w:p>
                    </w:tc>
                  </w:tr>
                  <w:tr w:rsidR="00584C79" w:rsidRPr="00FD5B11" w14:paraId="59140E22" w14:textId="77777777" w:rsidTr="003B0442">
                    <w:trPr>
                      <w:trHeight w:val="50"/>
                    </w:trPr>
                    <w:tc>
                      <w:tcPr>
                        <w:tcW w:w="2460" w:type="pct"/>
                        <w:vAlign w:val="center"/>
                      </w:tcPr>
                      <w:p w14:paraId="56140516" w14:textId="38DDD803" w:rsidR="0054163A" w:rsidRPr="00FD5B11" w:rsidRDefault="00584C79" w:rsidP="00584C79">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t>2.-No obstante, lo dispuesto en el apartado anterior, el impuesto no será exigible por las estancias que las personas contribuyentes realicen en los establecimientos de alojamiento turístico, cuya reserva se haya efectuado con anterioridad al 5 de febrero de 2026.</w:t>
                        </w:r>
                      </w:p>
                    </w:tc>
                  </w:tr>
                  <w:tr w:rsidR="00584C79" w:rsidRPr="00FD5B11" w14:paraId="4D323F1C" w14:textId="77777777" w:rsidTr="003B0442">
                    <w:trPr>
                      <w:trHeight w:val="50"/>
                    </w:trPr>
                    <w:tc>
                      <w:tcPr>
                        <w:tcW w:w="2460" w:type="pct"/>
                        <w:vAlign w:val="center"/>
                      </w:tcPr>
                      <w:p w14:paraId="716F12D4" w14:textId="77777777" w:rsidR="00584C79" w:rsidRPr="00FD5B11" w:rsidRDefault="00584C79" w:rsidP="00584C79">
                        <w:pPr>
                          <w:spacing w:before="100" w:beforeAutospacing="1" w:after="100" w:afterAutospacing="1" w:line="240" w:lineRule="auto"/>
                          <w:ind w:left="127"/>
                          <w:rPr>
                            <w:rFonts w:ascii="Calibri" w:eastAsia="Times New Roman" w:hAnsi="Calibri" w:cs="Calibri"/>
                            <w:kern w:val="0"/>
                            <w:lang w:val="es-ES" w:eastAsia="es-ES"/>
                            <w14:ligatures w14:val="none"/>
                          </w:rPr>
                        </w:pPr>
                        <w:r w:rsidRPr="00FD5B11">
                          <w:rPr>
                            <w:rFonts w:ascii="Calibri" w:eastAsia="Times New Roman" w:hAnsi="Calibri" w:cs="Calibri"/>
                            <w:b/>
                            <w:bCs/>
                            <w:kern w:val="0"/>
                            <w:lang w:val="es-ES" w:eastAsia="es-ES"/>
                            <w14:ligatures w14:val="none"/>
                          </w:rPr>
                          <w:t>Segunda. Habilitación.</w:t>
                        </w:r>
                        <w:r w:rsidRPr="00FD5B11">
                          <w:rPr>
                            <w:rFonts w:ascii="Calibri" w:eastAsia="Times New Roman" w:hAnsi="Calibri" w:cs="Calibri"/>
                            <w:kern w:val="0"/>
                            <w:lang w:val="es-ES" w:eastAsia="es-ES"/>
                            <w14:ligatures w14:val="none"/>
                          </w:rPr>
                          <w:t xml:space="preserve"> </w:t>
                        </w:r>
                      </w:p>
                    </w:tc>
                  </w:tr>
                  <w:tr w:rsidR="00584C79" w:rsidRPr="00FD5B11" w14:paraId="2C76295A" w14:textId="77777777" w:rsidTr="003B0442">
                    <w:trPr>
                      <w:trHeight w:val="50"/>
                    </w:trPr>
                    <w:tc>
                      <w:tcPr>
                        <w:tcW w:w="2460" w:type="pct"/>
                        <w:vAlign w:val="center"/>
                      </w:tcPr>
                      <w:p w14:paraId="1BABE4D3" w14:textId="77777777" w:rsidR="00584C79" w:rsidRPr="00FD5B11" w:rsidRDefault="00584C79" w:rsidP="00584C79">
                        <w:pPr>
                          <w:spacing w:before="100" w:beforeAutospacing="1" w:after="100" w:afterAutospacing="1" w:line="240" w:lineRule="auto"/>
                          <w:ind w:left="127"/>
                          <w:jc w:val="both"/>
                          <w:rPr>
                            <w:rFonts w:ascii="Calibri" w:eastAsia="Times New Roman" w:hAnsi="Calibri" w:cs="Calibri"/>
                            <w:kern w:val="0"/>
                            <w:lang w:val="es-ES" w:eastAsia="es-ES"/>
                            <w14:ligatures w14:val="none"/>
                          </w:rPr>
                        </w:pPr>
                        <w:r w:rsidRPr="00FD5B11">
                          <w:rPr>
                            <w:rFonts w:ascii="Calibri" w:eastAsia="Times New Roman" w:hAnsi="Calibri" w:cs="Calibri"/>
                            <w:kern w:val="0"/>
                            <w:lang w:val="es-ES" w:eastAsia="es-ES"/>
                            <w14:ligatures w14:val="none"/>
                          </w:rPr>
                          <w:t>Se autoriza a Alcaldía para dictar cuantas resoluciones sean necesarias para el desarrollo y aplicación de la presente ordenanza y en especial para la aprobación de los modelos de autoliquidación y de declaraciones responsables justificativas de las exenciones.</w:t>
                        </w:r>
                      </w:p>
                    </w:tc>
                  </w:tr>
                </w:tbl>
                <w:p w14:paraId="1631A316" w14:textId="77777777" w:rsidR="00584C79" w:rsidRPr="00FD5B11" w:rsidRDefault="00584C79" w:rsidP="00584C79">
                  <w:pPr>
                    <w:spacing w:before="100" w:beforeAutospacing="1" w:after="100" w:afterAutospacing="1" w:line="240" w:lineRule="auto"/>
                    <w:ind w:left="127"/>
                    <w:jc w:val="both"/>
                    <w:rPr>
                      <w:rFonts w:ascii="Calibri" w:eastAsia="Times New Roman" w:hAnsi="Calibri" w:cs="Calibri"/>
                      <w:kern w:val="0"/>
                      <w:lang w:val="es-ES" w:eastAsia="es-ES"/>
                      <w14:ligatures w14:val="none"/>
                    </w:rPr>
                  </w:pPr>
                </w:p>
              </w:tc>
            </w:tr>
          </w:tbl>
          <w:p w14:paraId="11B1BE21" w14:textId="5AB737F9" w:rsidR="00584C79" w:rsidRPr="00FD5B11" w:rsidRDefault="00584C79" w:rsidP="00DC383B">
            <w:pPr>
              <w:spacing w:before="100" w:beforeAutospacing="1" w:after="100" w:afterAutospacing="1" w:line="240" w:lineRule="auto"/>
              <w:ind w:left="127"/>
              <w:jc w:val="both"/>
              <w:rPr>
                <w:rFonts w:ascii="Calibri" w:eastAsia="Times New Roman" w:hAnsi="Calibri" w:cs="Calibri"/>
                <w:kern w:val="0"/>
                <w:lang w:val="es-ES" w:eastAsia="es-ES"/>
                <w14:ligatures w14:val="none"/>
              </w:rPr>
            </w:pPr>
          </w:p>
        </w:tc>
      </w:tr>
    </w:tbl>
    <w:p w14:paraId="1C5F5677" w14:textId="77777777" w:rsidR="00CA03FC" w:rsidRPr="006669C9" w:rsidRDefault="00CA03FC" w:rsidP="00A95E5B">
      <w:pPr>
        <w:rPr>
          <w:rFonts w:ascii="Arial" w:hAnsi="Arial" w:cs="Arial"/>
          <w:sz w:val="24"/>
          <w:szCs w:val="24"/>
        </w:rPr>
      </w:pPr>
    </w:p>
    <w:sectPr w:rsidR="00CA03FC" w:rsidRPr="006669C9" w:rsidSect="00753069">
      <w:footerReference w:type="default" r:id="rId8"/>
      <w:pgSz w:w="11906" w:h="16838"/>
      <w:pgMar w:top="1417" w:right="1701" w:bottom="1417" w:left="1701" w:header="708"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B4C73" w14:textId="77777777" w:rsidR="004534C4" w:rsidRDefault="004534C4" w:rsidP="00443D91">
      <w:pPr>
        <w:spacing w:after="0" w:line="240" w:lineRule="auto"/>
      </w:pPr>
      <w:r>
        <w:separator/>
      </w:r>
    </w:p>
  </w:endnote>
  <w:endnote w:type="continuationSeparator" w:id="0">
    <w:p w14:paraId="29CBF057" w14:textId="77777777" w:rsidR="004534C4" w:rsidRDefault="004534C4" w:rsidP="00443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407979"/>
      <w:docPartObj>
        <w:docPartGallery w:val="Page Numbers (Bottom of Page)"/>
        <w:docPartUnique/>
      </w:docPartObj>
    </w:sdtPr>
    <w:sdtEndPr/>
    <w:sdtContent>
      <w:p w14:paraId="030EC6E8" w14:textId="0F133E14" w:rsidR="001172D1" w:rsidRDefault="001172D1">
        <w:pPr>
          <w:pStyle w:val="Piedepgina"/>
          <w:jc w:val="center"/>
        </w:pPr>
        <w:r>
          <w:fldChar w:fldCharType="begin"/>
        </w:r>
        <w:r>
          <w:instrText>PAGE   \* MERGEFORMAT</w:instrText>
        </w:r>
        <w:r>
          <w:fldChar w:fldCharType="separate"/>
        </w:r>
        <w:r>
          <w:rPr>
            <w:lang w:val="es-ES"/>
          </w:rPr>
          <w:t>2</w:t>
        </w:r>
        <w:r>
          <w:fldChar w:fldCharType="end"/>
        </w:r>
      </w:p>
    </w:sdtContent>
  </w:sdt>
  <w:p w14:paraId="7934A115" w14:textId="77777777" w:rsidR="001172D1" w:rsidRDefault="001172D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35CEB" w14:textId="77777777" w:rsidR="004534C4" w:rsidRDefault="004534C4" w:rsidP="00443D91">
      <w:pPr>
        <w:spacing w:after="0" w:line="240" w:lineRule="auto"/>
      </w:pPr>
      <w:r>
        <w:separator/>
      </w:r>
    </w:p>
  </w:footnote>
  <w:footnote w:type="continuationSeparator" w:id="0">
    <w:p w14:paraId="4FDB7AD3" w14:textId="77777777" w:rsidR="004534C4" w:rsidRDefault="004534C4" w:rsidP="00443D91">
      <w:pPr>
        <w:spacing w:after="0" w:line="240" w:lineRule="auto"/>
      </w:pPr>
      <w:r>
        <w:continuationSeparator/>
      </w:r>
    </w:p>
  </w:footnote>
  <w:footnote w:id="1">
    <w:p w14:paraId="7858F34C" w14:textId="74E64C45" w:rsidR="00443D91" w:rsidRPr="00FD5B11" w:rsidRDefault="00443D91" w:rsidP="00FD5B11">
      <w:pPr>
        <w:pStyle w:val="Textonotapie"/>
        <w:jc w:val="both"/>
        <w:rPr>
          <w:sz w:val="18"/>
          <w:szCs w:val="18"/>
          <w:lang w:val="es-ES"/>
        </w:rPr>
      </w:pPr>
      <w:r>
        <w:rPr>
          <w:rStyle w:val="Refdenotaalpie"/>
        </w:rPr>
        <w:footnoteRef/>
      </w:r>
      <w:r>
        <w:t xml:space="preserve"> </w:t>
      </w:r>
      <w:r w:rsidRPr="00FD5B11">
        <w:rPr>
          <w:sz w:val="18"/>
          <w:szCs w:val="18"/>
          <w:lang w:val="eu-ES"/>
        </w:rPr>
        <w:t>Udal guztiek, baita % 100eko hobaria aplikatzea erabaki dutenek ere, aplikatu beharreko karga-tasa onartu behar dute, Foru Arauaren 9. artikuluan ostatu-establezimenduaren sailkapenaren arabera ezarritako gehieneko eta gutxieneko tasen tartea kontuan hartuta (...).</w:t>
      </w:r>
    </w:p>
  </w:footnote>
  <w:footnote w:id="2">
    <w:p w14:paraId="68C4A9D1" w14:textId="729AE9BD" w:rsidR="00443D91" w:rsidRPr="00A07CBD" w:rsidRDefault="00443D91" w:rsidP="00FD5B11">
      <w:pPr>
        <w:pStyle w:val="Textonotapie"/>
        <w:jc w:val="both"/>
        <w:rPr>
          <w:lang w:val="es-ES"/>
        </w:rPr>
      </w:pPr>
      <w:r w:rsidRPr="00A07CBD">
        <w:rPr>
          <w:rStyle w:val="Refdenotaalpie"/>
          <w:sz w:val="16"/>
          <w:szCs w:val="16"/>
          <w:lang w:val="es-ES"/>
        </w:rPr>
        <w:footnoteRef/>
      </w:r>
      <w:r w:rsidRPr="00A07CBD">
        <w:rPr>
          <w:sz w:val="18"/>
          <w:szCs w:val="18"/>
          <w:lang w:val="es-ES"/>
        </w:rPr>
        <w:t xml:space="preserve"> Todos los ayuntamientos, incluso los que hayan decidido aplicar una bonificación del 100 por 100, han de aprobar el tipo de gravamen aplicable teniendo en cuenta la horquilla de tipos máximos y mínimos establecidos según la clasificación del establecimiento de alojamiento en el artículo 9 de la Norma Foral (…).</w:t>
      </w:r>
    </w:p>
  </w:footnote>
  <w:footnote w:id="3">
    <w:p w14:paraId="033D19F6" w14:textId="1D3A1538" w:rsidR="00A07CBD" w:rsidRPr="00A07CBD" w:rsidRDefault="00A07CBD">
      <w:pPr>
        <w:pStyle w:val="Textonotapie"/>
      </w:pPr>
      <w:r>
        <w:rPr>
          <w:rStyle w:val="Refdenotaalpie"/>
        </w:rPr>
        <w:footnoteRef/>
      </w:r>
      <w:r w:rsidRPr="00A07CBD">
        <w:rPr>
          <w:lang w:val="eu-ES"/>
        </w:rPr>
        <w:t xml:space="preserve"> Erreferentziatzat hartuko da Eusko Jaurlaritzako Turismo Sailak urtero egiten duen argitalpenetik udal mugarte bakoitzerako ondorioztatzen diren ostatu plazen kopurua. Argitalpen hori Euskadiko Turismo Enpresen eta Jardueren Erregistroan (ETEE) eta Euskal Estatistika Erakundean (EUSTAT) dagoen informazioan oinarrituta egiten da. Dena den, horrek ez du eragotziko dagokion udalak behar diren egiaztapenak egitea ondorio horietarako konputatu beharreko ostatu plazen kopurua zehazteko.</w:t>
      </w:r>
    </w:p>
  </w:footnote>
  <w:footnote w:id="4">
    <w:p w14:paraId="11EB0702" w14:textId="4D9FD241" w:rsidR="00A07CBD" w:rsidRPr="00E05FE3" w:rsidRDefault="00A07CBD">
      <w:pPr>
        <w:pStyle w:val="Textonotapie"/>
        <w:rPr>
          <w:lang w:val="eu-ES"/>
        </w:rPr>
      </w:pPr>
      <w:r>
        <w:rPr>
          <w:rStyle w:val="Refdenotaalpie"/>
        </w:rPr>
        <w:footnoteRef/>
      </w:r>
      <w:r>
        <w:t xml:space="preserve"> </w:t>
      </w:r>
      <w:r w:rsidRPr="00E05FE3">
        <w:rPr>
          <w:sz w:val="18"/>
          <w:szCs w:val="18"/>
        </w:rPr>
        <w:t>E</w:t>
      </w:r>
      <w:r w:rsidRPr="00E05FE3">
        <w:rPr>
          <w:sz w:val="18"/>
          <w:szCs w:val="18"/>
          <w:lang w:val="eu-ES"/>
        </w:rPr>
        <w:t>huneko 100eraino izan daiteke</w:t>
      </w:r>
    </w:p>
  </w:footnote>
  <w:footnote w:id="5">
    <w:p w14:paraId="3B2BE3A9" w14:textId="77777777" w:rsidR="00A07CBD" w:rsidRPr="00A07CBD" w:rsidRDefault="00A07CBD" w:rsidP="00DC383B">
      <w:pPr>
        <w:pStyle w:val="Textonotapie"/>
        <w:jc w:val="both"/>
        <w:rPr>
          <w:lang w:val="es-ES"/>
        </w:rPr>
      </w:pPr>
      <w:r>
        <w:rPr>
          <w:rStyle w:val="Refdenotaalpie"/>
        </w:rPr>
        <w:footnoteRef/>
      </w:r>
      <w:r>
        <w:t xml:space="preserve"> </w:t>
      </w:r>
      <w:r w:rsidRPr="00A07CBD">
        <w:rPr>
          <w:sz w:val="18"/>
          <w:szCs w:val="18"/>
          <w:lang w:val="es-ES"/>
        </w:rPr>
        <w:t>Se tomará como referencia el número de plazas alojativas correspondiente a cada término municipal que resulte de la publicación anual realizada por el departamento competente en materia de turismo del Gobierno Vasco, elaborada sobre la base de la información disponible en el Registro de Empresas y Actividades Turísticas de Euskadi (REATE) y en el Instituto Vasco de Estadística (EUSTAT), sin perjuicio de las comprobaciones que pueda realizar el ayuntamiento correspondiente para verificar el número de plazas alojativas computables a estos efectos.</w:t>
      </w:r>
    </w:p>
  </w:footnote>
  <w:footnote w:id="6">
    <w:p w14:paraId="6BA4AC6A" w14:textId="4005DD55" w:rsidR="00A07CBD" w:rsidRPr="00A07CBD" w:rsidRDefault="00A07CBD">
      <w:pPr>
        <w:pStyle w:val="Textonotapie"/>
        <w:rPr>
          <w:lang w:val="es-ES"/>
        </w:rPr>
      </w:pPr>
      <w:r>
        <w:rPr>
          <w:rStyle w:val="Refdenotaalpie"/>
        </w:rPr>
        <w:footnoteRef/>
      </w:r>
      <w:r>
        <w:t xml:space="preserve"> </w:t>
      </w:r>
      <w:r w:rsidRPr="00A07CBD">
        <w:rPr>
          <w:sz w:val="18"/>
          <w:szCs w:val="18"/>
          <w:lang w:val="es-ES"/>
        </w:rPr>
        <w:t>Puede ser hasta el 100 por cien</w:t>
      </w:r>
    </w:p>
  </w:footnote>
  <w:footnote w:id="7">
    <w:p w14:paraId="57CBB357" w14:textId="7B88E400" w:rsidR="00A07CBD" w:rsidRPr="00A07CBD" w:rsidRDefault="00A07CBD">
      <w:pPr>
        <w:pStyle w:val="Textonotapie"/>
        <w:rPr>
          <w:sz w:val="18"/>
          <w:szCs w:val="18"/>
          <w:lang w:val="eu-ES"/>
        </w:rPr>
      </w:pPr>
      <w:r>
        <w:rPr>
          <w:rStyle w:val="Refdenotaalpie"/>
        </w:rPr>
        <w:footnoteRef/>
      </w:r>
      <w:r>
        <w:t xml:space="preserve"> </w:t>
      </w:r>
      <w:r w:rsidRPr="00A07CBD">
        <w:rPr>
          <w:sz w:val="18"/>
          <w:szCs w:val="18"/>
          <w:lang w:val="eu-ES"/>
        </w:rPr>
        <w:t>Ehuneko 50eraino izan daiteke</w:t>
      </w:r>
    </w:p>
  </w:footnote>
  <w:footnote w:id="8">
    <w:p w14:paraId="393C8162" w14:textId="18A82937" w:rsidR="00A07CBD" w:rsidRPr="00A07CBD" w:rsidRDefault="00A07CBD">
      <w:pPr>
        <w:pStyle w:val="Textonotapie"/>
        <w:rPr>
          <w:lang w:val="es-ES"/>
        </w:rPr>
      </w:pPr>
      <w:r>
        <w:rPr>
          <w:rStyle w:val="Refdenotaalpie"/>
        </w:rPr>
        <w:footnoteRef/>
      </w:r>
      <w:r w:rsidRPr="00A07CBD">
        <w:rPr>
          <w:sz w:val="18"/>
          <w:szCs w:val="18"/>
        </w:rPr>
        <w:t xml:space="preserve"> </w:t>
      </w:r>
      <w:r w:rsidRPr="00A07CBD">
        <w:rPr>
          <w:sz w:val="18"/>
          <w:szCs w:val="18"/>
          <w:lang w:val="es-ES"/>
        </w:rPr>
        <w:t>Puede ser hasta el 50 por cien</w:t>
      </w:r>
    </w:p>
  </w:footnote>
  <w:footnote w:id="9">
    <w:p w14:paraId="398D688B" w14:textId="1F6B4566" w:rsidR="00E05FE3" w:rsidRPr="00E05FE3" w:rsidRDefault="00E05FE3">
      <w:pPr>
        <w:pStyle w:val="Textonotapie"/>
        <w:rPr>
          <w:lang w:val="eu-ES"/>
        </w:rPr>
      </w:pPr>
      <w:r>
        <w:rPr>
          <w:rStyle w:val="Refdenotaalpie"/>
        </w:rPr>
        <w:footnoteRef/>
      </w:r>
      <w:r>
        <w:t xml:space="preserve"> </w:t>
      </w:r>
      <w:r w:rsidRPr="00E05FE3">
        <w:rPr>
          <w:sz w:val="18"/>
          <w:szCs w:val="18"/>
          <w:lang w:val="eu-ES"/>
        </w:rPr>
        <w:t>Turismo-establezimenduei zergaren kudeaketa errazteko, udal guztietan 25 egun naturaleko epea ezartzea gomendatzen da.</w:t>
      </w:r>
    </w:p>
  </w:footnote>
  <w:footnote w:id="10">
    <w:p w14:paraId="71027B39" w14:textId="425A31BD" w:rsidR="00E05FE3" w:rsidRPr="00E05FE3" w:rsidRDefault="00E05FE3">
      <w:pPr>
        <w:pStyle w:val="Textonotapie"/>
        <w:rPr>
          <w:sz w:val="18"/>
          <w:szCs w:val="18"/>
          <w:lang w:val="es-ES"/>
        </w:rPr>
      </w:pPr>
      <w:r>
        <w:rPr>
          <w:rStyle w:val="Refdenotaalpie"/>
        </w:rPr>
        <w:footnoteRef/>
      </w:r>
      <w:r>
        <w:t xml:space="preserve"> </w:t>
      </w:r>
      <w:r w:rsidRPr="00E05FE3">
        <w:rPr>
          <w:sz w:val="18"/>
          <w:szCs w:val="18"/>
          <w:lang w:val="es-ES"/>
        </w:rPr>
        <w:t>Con el fin de facilitar la gestión del impuesto a los establecimientos turísticas, se recomienda fijar un plazo común en todos los ayuntamientos de 25 días naturales.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9C9"/>
    <w:rsid w:val="0002430A"/>
    <w:rsid w:val="00026844"/>
    <w:rsid w:val="00046B55"/>
    <w:rsid w:val="00085277"/>
    <w:rsid w:val="000C5530"/>
    <w:rsid w:val="000E6345"/>
    <w:rsid w:val="001172D1"/>
    <w:rsid w:val="00174845"/>
    <w:rsid w:val="0019050A"/>
    <w:rsid w:val="001A707D"/>
    <w:rsid w:val="001B6451"/>
    <w:rsid w:val="001C2974"/>
    <w:rsid w:val="001E3673"/>
    <w:rsid w:val="00231749"/>
    <w:rsid w:val="0023725F"/>
    <w:rsid w:val="002472BE"/>
    <w:rsid w:val="002A4165"/>
    <w:rsid w:val="002E180A"/>
    <w:rsid w:val="00305A77"/>
    <w:rsid w:val="00307C2C"/>
    <w:rsid w:val="00311169"/>
    <w:rsid w:val="003226C8"/>
    <w:rsid w:val="00326218"/>
    <w:rsid w:val="004009E3"/>
    <w:rsid w:val="00411CCC"/>
    <w:rsid w:val="00443D91"/>
    <w:rsid w:val="004534C4"/>
    <w:rsid w:val="00467915"/>
    <w:rsid w:val="00475E5D"/>
    <w:rsid w:val="004B06F1"/>
    <w:rsid w:val="00505007"/>
    <w:rsid w:val="0054163A"/>
    <w:rsid w:val="00545843"/>
    <w:rsid w:val="00574D09"/>
    <w:rsid w:val="00584C79"/>
    <w:rsid w:val="005B539E"/>
    <w:rsid w:val="00622CE1"/>
    <w:rsid w:val="006635A0"/>
    <w:rsid w:val="006669C9"/>
    <w:rsid w:val="00666D47"/>
    <w:rsid w:val="006B7C11"/>
    <w:rsid w:val="006D6999"/>
    <w:rsid w:val="006E3C56"/>
    <w:rsid w:val="006F7343"/>
    <w:rsid w:val="00753069"/>
    <w:rsid w:val="00756B10"/>
    <w:rsid w:val="00791012"/>
    <w:rsid w:val="007B336A"/>
    <w:rsid w:val="007D0175"/>
    <w:rsid w:val="007F24EF"/>
    <w:rsid w:val="008126CC"/>
    <w:rsid w:val="00827F31"/>
    <w:rsid w:val="00830302"/>
    <w:rsid w:val="00840D0B"/>
    <w:rsid w:val="0085222C"/>
    <w:rsid w:val="008B0CAA"/>
    <w:rsid w:val="008B4FBC"/>
    <w:rsid w:val="008B7064"/>
    <w:rsid w:val="008F4FF0"/>
    <w:rsid w:val="008F7CA3"/>
    <w:rsid w:val="00914D02"/>
    <w:rsid w:val="00921CC2"/>
    <w:rsid w:val="00922370"/>
    <w:rsid w:val="009279E6"/>
    <w:rsid w:val="00942AD7"/>
    <w:rsid w:val="0096039C"/>
    <w:rsid w:val="00962350"/>
    <w:rsid w:val="0096759E"/>
    <w:rsid w:val="009823DC"/>
    <w:rsid w:val="00987CB1"/>
    <w:rsid w:val="00991CE6"/>
    <w:rsid w:val="009C0665"/>
    <w:rsid w:val="00A07CBD"/>
    <w:rsid w:val="00A4788A"/>
    <w:rsid w:val="00A57455"/>
    <w:rsid w:val="00A83198"/>
    <w:rsid w:val="00A95E5B"/>
    <w:rsid w:val="00AE4F5A"/>
    <w:rsid w:val="00AF7447"/>
    <w:rsid w:val="00B076D6"/>
    <w:rsid w:val="00B45A5C"/>
    <w:rsid w:val="00B8699B"/>
    <w:rsid w:val="00C371F6"/>
    <w:rsid w:val="00C654CF"/>
    <w:rsid w:val="00CA03FC"/>
    <w:rsid w:val="00CA05D3"/>
    <w:rsid w:val="00CA4D7B"/>
    <w:rsid w:val="00CF3491"/>
    <w:rsid w:val="00CF579D"/>
    <w:rsid w:val="00CF5948"/>
    <w:rsid w:val="00D3429A"/>
    <w:rsid w:val="00D43F6C"/>
    <w:rsid w:val="00D631AA"/>
    <w:rsid w:val="00D72A2A"/>
    <w:rsid w:val="00DC383B"/>
    <w:rsid w:val="00DD79D3"/>
    <w:rsid w:val="00E05FE3"/>
    <w:rsid w:val="00E477D2"/>
    <w:rsid w:val="00E52772"/>
    <w:rsid w:val="00E85AC6"/>
    <w:rsid w:val="00E8778E"/>
    <w:rsid w:val="00F105E4"/>
    <w:rsid w:val="00F1615A"/>
    <w:rsid w:val="00F863F1"/>
    <w:rsid w:val="00FD5B11"/>
    <w:rsid w:val="00FD6D6F"/>
    <w:rsid w:val="00FF682E"/>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86CEA"/>
  <w15:chartTrackingRefBased/>
  <w15:docId w15:val="{185AE031-E675-4629-95C5-FA7C9B6C8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paragraph" w:styleId="Ttulo1">
    <w:name w:val="heading 1"/>
    <w:basedOn w:val="Normal"/>
    <w:next w:val="Normal"/>
    <w:link w:val="Ttulo1Car"/>
    <w:uiPriority w:val="9"/>
    <w:qFormat/>
    <w:rsid w:val="006669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669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669C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669C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69C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69C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69C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69C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69C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69C9"/>
    <w:rPr>
      <w:rFonts w:asciiTheme="majorHAnsi" w:eastAsiaTheme="majorEastAsia" w:hAnsiTheme="majorHAnsi" w:cstheme="majorBidi"/>
      <w:color w:val="0F4761" w:themeColor="accent1" w:themeShade="BF"/>
      <w:sz w:val="40"/>
      <w:szCs w:val="40"/>
      <w:lang w:val="ca-ES"/>
    </w:rPr>
  </w:style>
  <w:style w:type="character" w:customStyle="1" w:styleId="Ttulo2Car">
    <w:name w:val="Título 2 Car"/>
    <w:basedOn w:val="Fuentedeprrafopredeter"/>
    <w:link w:val="Ttulo2"/>
    <w:uiPriority w:val="9"/>
    <w:semiHidden/>
    <w:rsid w:val="006669C9"/>
    <w:rPr>
      <w:rFonts w:asciiTheme="majorHAnsi" w:eastAsiaTheme="majorEastAsia" w:hAnsiTheme="majorHAnsi" w:cstheme="majorBidi"/>
      <w:color w:val="0F4761" w:themeColor="accent1" w:themeShade="BF"/>
      <w:sz w:val="32"/>
      <w:szCs w:val="32"/>
      <w:lang w:val="ca-ES"/>
    </w:rPr>
  </w:style>
  <w:style w:type="character" w:customStyle="1" w:styleId="Ttulo3Car">
    <w:name w:val="Título 3 Car"/>
    <w:basedOn w:val="Fuentedeprrafopredeter"/>
    <w:link w:val="Ttulo3"/>
    <w:uiPriority w:val="9"/>
    <w:semiHidden/>
    <w:rsid w:val="006669C9"/>
    <w:rPr>
      <w:rFonts w:eastAsiaTheme="majorEastAsia" w:cstheme="majorBidi"/>
      <w:color w:val="0F4761" w:themeColor="accent1" w:themeShade="BF"/>
      <w:sz w:val="28"/>
      <w:szCs w:val="28"/>
      <w:lang w:val="ca-ES"/>
    </w:rPr>
  </w:style>
  <w:style w:type="character" w:customStyle="1" w:styleId="Ttulo4Car">
    <w:name w:val="Título 4 Car"/>
    <w:basedOn w:val="Fuentedeprrafopredeter"/>
    <w:link w:val="Ttulo4"/>
    <w:uiPriority w:val="9"/>
    <w:semiHidden/>
    <w:rsid w:val="006669C9"/>
    <w:rPr>
      <w:rFonts w:eastAsiaTheme="majorEastAsia" w:cstheme="majorBidi"/>
      <w:i/>
      <w:iCs/>
      <w:color w:val="0F4761" w:themeColor="accent1" w:themeShade="BF"/>
      <w:lang w:val="ca-ES"/>
    </w:rPr>
  </w:style>
  <w:style w:type="character" w:customStyle="1" w:styleId="Ttulo5Car">
    <w:name w:val="Título 5 Car"/>
    <w:basedOn w:val="Fuentedeprrafopredeter"/>
    <w:link w:val="Ttulo5"/>
    <w:uiPriority w:val="9"/>
    <w:semiHidden/>
    <w:rsid w:val="006669C9"/>
    <w:rPr>
      <w:rFonts w:eastAsiaTheme="majorEastAsia" w:cstheme="majorBidi"/>
      <w:color w:val="0F4761" w:themeColor="accent1" w:themeShade="BF"/>
      <w:lang w:val="ca-ES"/>
    </w:rPr>
  </w:style>
  <w:style w:type="character" w:customStyle="1" w:styleId="Ttulo6Car">
    <w:name w:val="Título 6 Car"/>
    <w:basedOn w:val="Fuentedeprrafopredeter"/>
    <w:link w:val="Ttulo6"/>
    <w:uiPriority w:val="9"/>
    <w:semiHidden/>
    <w:rsid w:val="006669C9"/>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6669C9"/>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6669C9"/>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6669C9"/>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6669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669C9"/>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6669C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69C9"/>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6669C9"/>
    <w:pPr>
      <w:spacing w:before="160"/>
      <w:jc w:val="center"/>
    </w:pPr>
    <w:rPr>
      <w:i/>
      <w:iCs/>
      <w:color w:val="404040" w:themeColor="text1" w:themeTint="BF"/>
    </w:rPr>
  </w:style>
  <w:style w:type="character" w:customStyle="1" w:styleId="CitaCar">
    <w:name w:val="Cita Car"/>
    <w:basedOn w:val="Fuentedeprrafopredeter"/>
    <w:link w:val="Cita"/>
    <w:uiPriority w:val="29"/>
    <w:rsid w:val="006669C9"/>
    <w:rPr>
      <w:i/>
      <w:iCs/>
      <w:color w:val="404040" w:themeColor="text1" w:themeTint="BF"/>
      <w:lang w:val="ca-ES"/>
    </w:rPr>
  </w:style>
  <w:style w:type="paragraph" w:styleId="Prrafodelista">
    <w:name w:val="List Paragraph"/>
    <w:basedOn w:val="Normal"/>
    <w:uiPriority w:val="34"/>
    <w:qFormat/>
    <w:rsid w:val="006669C9"/>
    <w:pPr>
      <w:ind w:left="720"/>
      <w:contextualSpacing/>
    </w:pPr>
  </w:style>
  <w:style w:type="character" w:styleId="nfasisintenso">
    <w:name w:val="Intense Emphasis"/>
    <w:basedOn w:val="Fuentedeprrafopredeter"/>
    <w:uiPriority w:val="21"/>
    <w:qFormat/>
    <w:rsid w:val="006669C9"/>
    <w:rPr>
      <w:i/>
      <w:iCs/>
      <w:color w:val="0F4761" w:themeColor="accent1" w:themeShade="BF"/>
    </w:rPr>
  </w:style>
  <w:style w:type="paragraph" w:styleId="Citadestacada">
    <w:name w:val="Intense Quote"/>
    <w:basedOn w:val="Normal"/>
    <w:next w:val="Normal"/>
    <w:link w:val="CitadestacadaCar"/>
    <w:uiPriority w:val="30"/>
    <w:qFormat/>
    <w:rsid w:val="006669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69C9"/>
    <w:rPr>
      <w:i/>
      <w:iCs/>
      <w:color w:val="0F4761" w:themeColor="accent1" w:themeShade="BF"/>
      <w:lang w:val="ca-ES"/>
    </w:rPr>
  </w:style>
  <w:style w:type="character" w:styleId="Referenciaintensa">
    <w:name w:val="Intense Reference"/>
    <w:basedOn w:val="Fuentedeprrafopredeter"/>
    <w:uiPriority w:val="32"/>
    <w:qFormat/>
    <w:rsid w:val="006669C9"/>
    <w:rPr>
      <w:b/>
      <w:bCs/>
      <w:smallCaps/>
      <w:color w:val="0F4761" w:themeColor="accent1" w:themeShade="BF"/>
      <w:spacing w:val="5"/>
    </w:rPr>
  </w:style>
  <w:style w:type="paragraph" w:styleId="Textonotapie">
    <w:name w:val="footnote text"/>
    <w:basedOn w:val="Normal"/>
    <w:link w:val="TextonotapieCar"/>
    <w:uiPriority w:val="99"/>
    <w:semiHidden/>
    <w:unhideWhenUsed/>
    <w:rsid w:val="00443D9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43D91"/>
    <w:rPr>
      <w:sz w:val="20"/>
      <w:szCs w:val="20"/>
      <w:lang w:val="ca-ES"/>
    </w:rPr>
  </w:style>
  <w:style w:type="character" w:styleId="Refdenotaalpie">
    <w:name w:val="footnote reference"/>
    <w:basedOn w:val="Fuentedeprrafopredeter"/>
    <w:uiPriority w:val="99"/>
    <w:semiHidden/>
    <w:unhideWhenUsed/>
    <w:rsid w:val="00443D91"/>
    <w:rPr>
      <w:vertAlign w:val="superscript"/>
    </w:rPr>
  </w:style>
  <w:style w:type="paragraph" w:styleId="Encabezado">
    <w:name w:val="header"/>
    <w:basedOn w:val="Normal"/>
    <w:link w:val="EncabezadoCar"/>
    <w:uiPriority w:val="99"/>
    <w:unhideWhenUsed/>
    <w:rsid w:val="001172D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172D1"/>
    <w:rPr>
      <w:lang w:val="ca-ES"/>
    </w:rPr>
  </w:style>
  <w:style w:type="paragraph" w:styleId="Piedepgina">
    <w:name w:val="footer"/>
    <w:basedOn w:val="Normal"/>
    <w:link w:val="PiedepginaCar"/>
    <w:uiPriority w:val="99"/>
    <w:unhideWhenUsed/>
    <w:rsid w:val="001172D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172D1"/>
    <w:rPr>
      <w:lang w:val="ca-ES"/>
    </w:rPr>
  </w:style>
  <w:style w:type="table" w:styleId="Tablaconcuadrcula">
    <w:name w:val="Table Grid"/>
    <w:basedOn w:val="Tablanormal"/>
    <w:uiPriority w:val="39"/>
    <w:rsid w:val="00CF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BE8BB-2429-4401-8176-CE710FAAC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16</Pages>
  <Words>6468</Words>
  <Characters>35574</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Iñaki Galdeano Larisgoitia</dc:creator>
  <cp:keywords/>
  <dc:description/>
  <cp:lastModifiedBy>Iñaki Galdeano Larisgoitia</cp:lastModifiedBy>
  <cp:revision>7</cp:revision>
  <dcterms:created xsi:type="dcterms:W3CDTF">2026-06-11T07:26:00Z</dcterms:created>
  <dcterms:modified xsi:type="dcterms:W3CDTF">2026-06-11T12:24:00Z</dcterms:modified>
</cp:coreProperties>
</file>