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6B89" w14:textId="737D9533" w:rsidR="00253D1B" w:rsidRPr="00244293" w:rsidRDefault="0066559E" w:rsidP="00244293">
      <w:pPr>
        <w:jc w:val="both"/>
        <w:rPr>
          <w:sz w:val="32"/>
        </w:rPr>
      </w:pPr>
      <w:r w:rsidRPr="00614642">
        <w:rPr>
          <w:rFonts w:ascii="Calibri" w:hAnsi="Calibri" w:cs="Calibri"/>
        </w:rPr>
        <w:tab/>
      </w:r>
      <w:r w:rsidRPr="00614642">
        <w:rPr>
          <w:rFonts w:ascii="Calibri" w:hAnsi="Calibri" w:cs="Calibri"/>
        </w:rPr>
        <w:tab/>
      </w:r>
      <w:r w:rsidRPr="00614642">
        <w:rPr>
          <w:rFonts w:ascii="Calibri" w:hAnsi="Calibri" w:cs="Calibri"/>
        </w:rPr>
        <w:tab/>
      </w:r>
      <w:r w:rsidRPr="00614642">
        <w:rPr>
          <w:rFonts w:ascii="Calibri" w:hAnsi="Calibri" w:cs="Calibri"/>
        </w:rPr>
        <w:tab/>
      </w:r>
      <w:r w:rsidRPr="00614642">
        <w:rPr>
          <w:rFonts w:ascii="Calibri" w:hAnsi="Calibri" w:cs="Calibri"/>
        </w:rPr>
        <w:tab/>
      </w:r>
      <w:r w:rsidRPr="00614642">
        <w:rPr>
          <w:rFonts w:ascii="Calibri" w:hAnsi="Calibri" w:cs="Calibri"/>
        </w:rPr>
        <w:tab/>
      </w:r>
      <w:r>
        <w:rPr>
          <w:rFonts w:ascii="Calibri" w:hAnsi="Calibri" w:cs="Calibri"/>
        </w:rPr>
        <w:t xml:space="preserve">    </w:t>
      </w:r>
    </w:p>
    <w:p w14:paraId="7D1877D4" w14:textId="50619CF0" w:rsidR="00F774C4" w:rsidRPr="00CE0A2A" w:rsidRDefault="00CE0A2A" w:rsidP="00E41158">
      <w:pPr>
        <w:ind w:firstLine="1"/>
        <w:jc w:val="center"/>
        <w:rPr>
          <w:rFonts w:ascii="Calibri" w:hAnsi="Calibri" w:cs="Calibri"/>
          <w:b/>
          <w:bCs/>
          <w:sz w:val="28"/>
          <w:szCs w:val="28"/>
        </w:rPr>
      </w:pPr>
      <w:r w:rsidRPr="00CE0A2A">
        <w:rPr>
          <w:rFonts w:ascii="Calibri" w:hAnsi="Calibri"/>
          <w:b/>
          <w:bCs/>
          <w:sz w:val="28"/>
        </w:rPr>
        <w:t>XXXXX UDALAREN ETA BIZKAIKO FARMAZIALARIEN ELKARGO OFIZIALAREN ARTEKO LANKIDETZARAKO H</w:t>
      </w:r>
      <w:r w:rsidR="00D640E8">
        <w:rPr>
          <w:rFonts w:ascii="Calibri" w:hAnsi="Calibri"/>
          <w:b/>
          <w:bCs/>
          <w:sz w:val="28"/>
        </w:rPr>
        <w:t>I</w:t>
      </w:r>
      <w:r w:rsidRPr="00CE0A2A">
        <w:rPr>
          <w:rFonts w:ascii="Calibri" w:hAnsi="Calibri"/>
          <w:b/>
          <w:bCs/>
          <w:sz w:val="28"/>
        </w:rPr>
        <w:t xml:space="preserve">TZARMENA </w:t>
      </w:r>
      <w:r w:rsidR="004D41A4" w:rsidRPr="00CE0A2A">
        <w:rPr>
          <w:rFonts w:ascii="Calibri" w:hAnsi="Calibri"/>
          <w:b/>
          <w:bCs/>
          <w:sz w:val="28"/>
        </w:rPr>
        <w:t>ARAZO SOZIOSANITARIOAK DITUZTEN EGOERAK DETEKTATZEKO</w:t>
      </w:r>
      <w:r w:rsidRPr="00CE0A2A">
        <w:rPr>
          <w:rFonts w:ascii="Calibri" w:hAnsi="Calibri"/>
          <w:b/>
          <w:bCs/>
          <w:sz w:val="28"/>
        </w:rPr>
        <w:t>.</w:t>
      </w:r>
    </w:p>
    <w:p w14:paraId="2EB9F19C" w14:textId="77777777" w:rsidR="00F774C4" w:rsidRDefault="00F774C4" w:rsidP="00F774C4">
      <w:pPr>
        <w:autoSpaceDE w:val="0"/>
        <w:autoSpaceDN w:val="0"/>
        <w:adjustRightInd w:val="0"/>
        <w:spacing w:after="120"/>
        <w:rPr>
          <w:rFonts w:ascii="Calibri" w:hAnsi="Calibri" w:cs="Calibri"/>
          <w:b/>
          <w:u w:val="single"/>
        </w:rPr>
      </w:pPr>
    </w:p>
    <w:p w14:paraId="7555E771" w14:textId="77777777" w:rsidR="00CE0A2A" w:rsidRPr="00CE0A2A" w:rsidRDefault="00CE0A2A" w:rsidP="00CE0A2A">
      <w:pPr>
        <w:jc w:val="both"/>
        <w:rPr>
          <w:rFonts w:ascii="Calibri" w:hAnsi="Calibri" w:cs="Calibri"/>
          <w:b/>
          <w:bCs/>
          <w:sz w:val="26"/>
          <w:szCs w:val="26"/>
        </w:rPr>
      </w:pPr>
      <w:r w:rsidRPr="00CE0A2A">
        <w:rPr>
          <w:rFonts w:ascii="Calibri" w:hAnsi="Calibri"/>
          <w:b/>
          <w:sz w:val="26"/>
        </w:rPr>
        <w:t>SARRERA</w:t>
      </w:r>
    </w:p>
    <w:p w14:paraId="7B9CD7ED" w14:textId="77777777" w:rsidR="00CE0A2A" w:rsidRDefault="00CE0A2A" w:rsidP="00CE0A2A">
      <w:pPr>
        <w:pStyle w:val="Prrafodelista"/>
        <w:ind w:left="426"/>
        <w:jc w:val="both"/>
        <w:rPr>
          <w:rFonts w:ascii="Calibri" w:hAnsi="Calibri" w:cs="Calibri"/>
          <w:b/>
          <w:bCs/>
          <w:sz w:val="26"/>
          <w:szCs w:val="26"/>
        </w:rPr>
      </w:pPr>
    </w:p>
    <w:p w14:paraId="7A272A19" w14:textId="59F29DF9" w:rsidR="00CE0A2A" w:rsidRPr="00CE0A2A" w:rsidRDefault="00CE0A2A" w:rsidP="00CE0A2A">
      <w:pPr>
        <w:jc w:val="both"/>
        <w:rPr>
          <w:rFonts w:ascii="Calibri" w:hAnsi="Calibri" w:cs="Calibri"/>
        </w:rPr>
      </w:pPr>
      <w:r>
        <w:rPr>
          <w:rFonts w:ascii="Calibri" w:hAnsi="Calibri"/>
        </w:rPr>
        <w:t xml:space="preserve">Euskal Autonomia Erkidegoko Gizarte Zerbitzuei buruzko abenduaren 5eko 12/2008 Legeak adierazten du Gizarte Zerbitzuen Sistemaren Prestazio Orokorretako bat dela bizikidetza-zerbitzuak edo -programak eskaintzea interesdunaren etxean bertan egiten diren jardueren aurrean, eta 29. artikuluan ezartzen du Oinarrizko Gizarte Zerbitzuak herritarrak Gizarte Zerbitzuen Euskal Sistemara iristeko lehen gune gisa jarduten duten diziplina anitzeko unitateak direla, eta horien funtzio nagusia gizarte-zerbitzuen arloan arreta jaso dezaketen gizarte-premiak detektatzea eta horiei arreta ematea dela, dagokien lurralde-eremuan, Gizarte Zerbitzuen Sistema horretako instantzietarako sarbidea koordinatuz eta kudeatuz. </w:t>
      </w:r>
    </w:p>
    <w:p w14:paraId="4B86F512" w14:textId="77777777" w:rsidR="00CE0A2A" w:rsidRPr="008E35BC" w:rsidRDefault="00CE0A2A" w:rsidP="00CE0A2A">
      <w:pPr>
        <w:jc w:val="both"/>
        <w:rPr>
          <w:rFonts w:ascii="Calibri" w:hAnsi="Calibri" w:cs="Calibri"/>
          <w:color w:val="000000" w:themeColor="text1"/>
        </w:rPr>
      </w:pPr>
      <w:r w:rsidRPr="008E35BC">
        <w:rPr>
          <w:rFonts w:ascii="Calibri" w:hAnsi="Calibri" w:cs="Calibri"/>
          <w:color w:val="000000" w:themeColor="text1"/>
        </w:rPr>
        <w:t>COFBi zuzenbide publikoko korporazio bat da, nortasun juridikoa eta jarduteko gaitasun osoa ditu, eta farmazialarien kolektiboa eta interes publikoa defendatzea du helburu, farmazialarien jardunari dagokionez. Legez aitortuta ditu, besteak beste, honako eginkizun hauek:</w:t>
      </w:r>
    </w:p>
    <w:p w14:paraId="13749446" w14:textId="0375F9A4" w:rsidR="00CE0A2A" w:rsidRPr="008E35BC" w:rsidRDefault="00CE0A2A" w:rsidP="00CE0A2A">
      <w:pPr>
        <w:pStyle w:val="Prrafodelista"/>
        <w:numPr>
          <w:ilvl w:val="0"/>
          <w:numId w:val="45"/>
        </w:numPr>
        <w:jc w:val="both"/>
        <w:rPr>
          <w:rFonts w:ascii="Calibri" w:hAnsi="Calibri" w:cs="Calibri"/>
          <w:color w:val="000000" w:themeColor="text1"/>
        </w:rPr>
      </w:pPr>
      <w:r w:rsidRPr="008E35BC">
        <w:rPr>
          <w:rFonts w:ascii="Calibri" w:hAnsi="Calibri" w:cs="Calibri"/>
          <w:color w:val="000000" w:themeColor="text1"/>
        </w:rPr>
        <w:t>Farmazia-lanbidearen jarduna herritarren osasuna sustatzera bideratuta dagoela zaintzea.</w:t>
      </w:r>
    </w:p>
    <w:p w14:paraId="7A690802" w14:textId="7F98E49F" w:rsidR="00CE0A2A" w:rsidRPr="008E35BC" w:rsidRDefault="00CE0A2A" w:rsidP="00CE0A2A">
      <w:pPr>
        <w:pStyle w:val="Prrafodelista"/>
        <w:numPr>
          <w:ilvl w:val="0"/>
          <w:numId w:val="45"/>
        </w:numPr>
        <w:jc w:val="both"/>
        <w:rPr>
          <w:rFonts w:ascii="Calibri" w:hAnsi="Calibri" w:cs="Calibri"/>
          <w:color w:val="000000" w:themeColor="text1"/>
        </w:rPr>
      </w:pPr>
      <w:r w:rsidRPr="008E35BC">
        <w:rPr>
          <w:rFonts w:ascii="Calibri" w:hAnsi="Calibri" w:cs="Calibri"/>
          <w:color w:val="000000" w:themeColor="text1"/>
        </w:rPr>
        <w:t>Lankidetza-akordioak ezartzea beste instituzio eta erakunde batzuekin.</w:t>
      </w:r>
    </w:p>
    <w:p w14:paraId="489EFA5E" w14:textId="16F776AA" w:rsidR="00CE0A2A" w:rsidRPr="008E35BC" w:rsidRDefault="00CE0A2A" w:rsidP="00CE0A2A">
      <w:pPr>
        <w:pStyle w:val="Prrafodelista"/>
        <w:numPr>
          <w:ilvl w:val="0"/>
          <w:numId w:val="45"/>
        </w:numPr>
        <w:jc w:val="both"/>
        <w:rPr>
          <w:rFonts w:ascii="Calibri" w:hAnsi="Calibri" w:cs="Calibri"/>
          <w:color w:val="000000" w:themeColor="text1"/>
        </w:rPr>
      </w:pPr>
      <w:r w:rsidRPr="008E35BC">
        <w:rPr>
          <w:rFonts w:ascii="Calibri" w:hAnsi="Calibri" w:cs="Calibri"/>
          <w:color w:val="000000" w:themeColor="text1"/>
        </w:rPr>
        <w:t>Administrazio sanitarioarekin, erakundeekin eta beste erakunde batzuekin lankidetzan aritzea interes komunak lortzeko eta, bereziki, erabiltzaileei laguntza egokia ematen saiatzea, helburu hori lortzeko beharrezkoak diren akordioak sustatuz.</w:t>
      </w:r>
    </w:p>
    <w:p w14:paraId="73A92873" w14:textId="77777777" w:rsidR="00CE0A2A" w:rsidRPr="008E35BC" w:rsidRDefault="00CE0A2A" w:rsidP="00CE0A2A">
      <w:pPr>
        <w:pStyle w:val="Prrafodelista"/>
        <w:jc w:val="both"/>
        <w:rPr>
          <w:rFonts w:ascii="Calibri" w:hAnsi="Calibri" w:cs="Calibri"/>
          <w:color w:val="000000" w:themeColor="text1"/>
        </w:rPr>
      </w:pPr>
    </w:p>
    <w:p w14:paraId="15F7B507" w14:textId="77777777" w:rsidR="00CE0A2A" w:rsidRDefault="00CE0A2A" w:rsidP="00CE0A2A">
      <w:pPr>
        <w:jc w:val="both"/>
        <w:rPr>
          <w:rFonts w:ascii="Calibri" w:hAnsi="Calibri" w:cs="Calibri"/>
        </w:rPr>
      </w:pPr>
      <w:r w:rsidRPr="00CE0A2A">
        <w:rPr>
          <w:rFonts w:ascii="Calibri" w:hAnsi="Calibri"/>
          <w:b/>
          <w:bCs/>
        </w:rPr>
        <w:t>LEHENENGOA.-</w:t>
      </w:r>
      <w:r>
        <w:rPr>
          <w:rFonts w:ascii="Calibri" w:hAnsi="Calibri"/>
        </w:rPr>
        <w:t xml:space="preserve"> PARTE-HARTZAILEAK</w:t>
      </w:r>
    </w:p>
    <w:p w14:paraId="5AE88EF4" w14:textId="27F4595E" w:rsidR="00CE0A2A" w:rsidRDefault="00CE0A2A" w:rsidP="00CE0A2A">
      <w:pPr>
        <w:jc w:val="both"/>
        <w:rPr>
          <w:rFonts w:ascii="Calibri" w:hAnsi="Calibri" w:cs="Calibri"/>
        </w:rPr>
      </w:pPr>
      <w:r>
        <w:rPr>
          <w:rFonts w:ascii="Calibri" w:hAnsi="Calibri"/>
        </w:rPr>
        <w:t xml:space="preserve">XXXXX(e)ko Udal Txit Gorenaren izenean, Alkatea ___________________ eta </w:t>
      </w:r>
      <w:bookmarkStart w:id="0" w:name="_Hlk194661440"/>
      <w:r>
        <w:rPr>
          <w:rFonts w:ascii="Calibri" w:hAnsi="Calibri"/>
        </w:rPr>
        <w:t xml:space="preserve">Bizkaiko Farmazialarien Elkargo Ofizialaren </w:t>
      </w:r>
      <w:bookmarkEnd w:id="0"/>
      <w:r>
        <w:rPr>
          <w:rFonts w:ascii="Calibri" w:hAnsi="Calibri"/>
        </w:rPr>
        <w:t>ordezkari moduan _________________, Presidente gisa.</w:t>
      </w:r>
    </w:p>
    <w:p w14:paraId="26C1166F" w14:textId="77777777" w:rsidR="00CE0A2A" w:rsidRDefault="00CE0A2A" w:rsidP="00CE0A2A">
      <w:pPr>
        <w:jc w:val="both"/>
        <w:rPr>
          <w:rFonts w:ascii="Calibri" w:hAnsi="Calibri" w:cs="Calibri"/>
        </w:rPr>
      </w:pPr>
      <w:bookmarkStart w:id="1" w:name="_Hlk194657439"/>
      <w:r>
        <w:rPr>
          <w:rFonts w:ascii="Calibri" w:hAnsi="Calibri"/>
        </w:rPr>
        <w:t>Parte-hartzaileek, beren karguen arabera eta bakoitzari emandako ahalmenak erabiliz, hitzarmen hau egiteko gaitasuna eta eskumena aitortzen diote elkarri.</w:t>
      </w:r>
    </w:p>
    <w:bookmarkEnd w:id="1"/>
    <w:p w14:paraId="58867A76" w14:textId="77777777" w:rsidR="00CE0A2A" w:rsidRDefault="00CE0A2A" w:rsidP="00CE0A2A">
      <w:pPr>
        <w:jc w:val="both"/>
        <w:rPr>
          <w:rFonts w:ascii="Calibri" w:hAnsi="Calibri" w:cs="Calibri"/>
        </w:rPr>
      </w:pPr>
    </w:p>
    <w:p w14:paraId="3A14EE6A" w14:textId="77777777" w:rsidR="00CE0A2A" w:rsidRDefault="00CE0A2A" w:rsidP="00CE0A2A">
      <w:pPr>
        <w:jc w:val="both"/>
        <w:rPr>
          <w:rFonts w:ascii="Calibri" w:hAnsi="Calibri" w:cs="Calibri"/>
        </w:rPr>
      </w:pPr>
      <w:r w:rsidRPr="00CE0A2A">
        <w:rPr>
          <w:rFonts w:ascii="Calibri" w:hAnsi="Calibri"/>
          <w:b/>
          <w:bCs/>
        </w:rPr>
        <w:t>BIGARRENA.-</w:t>
      </w:r>
      <w:r>
        <w:rPr>
          <w:rFonts w:ascii="Calibri" w:hAnsi="Calibri"/>
        </w:rPr>
        <w:t xml:space="preserve"> HELBURUA</w:t>
      </w:r>
    </w:p>
    <w:p w14:paraId="66084E76" w14:textId="59BB2E26" w:rsidR="00CE0A2A" w:rsidRPr="00D46759" w:rsidRDefault="00CE0A2A" w:rsidP="00D46759">
      <w:pPr>
        <w:jc w:val="both"/>
        <w:rPr>
          <w:rFonts w:ascii="Calibri" w:hAnsi="Calibri"/>
        </w:rPr>
      </w:pPr>
      <w:r>
        <w:rPr>
          <w:rFonts w:ascii="Calibri" w:hAnsi="Calibri"/>
        </w:rPr>
        <w:t xml:space="preserve">Hitzarmen honen helburua da __________(e)ko Udalaren eta </w:t>
      </w:r>
      <w:r w:rsidR="00D46759">
        <w:rPr>
          <w:rFonts w:ascii="Calibri" w:hAnsi="Calibri"/>
        </w:rPr>
        <w:t xml:space="preserve">Bizkaiko </w:t>
      </w:r>
      <w:r>
        <w:rPr>
          <w:rFonts w:ascii="Calibri" w:hAnsi="Calibri"/>
        </w:rPr>
        <w:t>Farmazialarien Elkargo Ofizialaren arteko lankidetza-esparru bat ezartzea</w:t>
      </w:r>
      <w:r w:rsidR="00D46759">
        <w:rPr>
          <w:rFonts w:ascii="Calibri" w:hAnsi="Calibri"/>
        </w:rPr>
        <w:t xml:space="preserve">, </w:t>
      </w:r>
      <w:r w:rsidR="00D46759" w:rsidRPr="008E35BC">
        <w:rPr>
          <w:rFonts w:ascii="Calibri" w:hAnsi="Calibri"/>
          <w:color w:val="000000" w:themeColor="text1"/>
        </w:rPr>
        <w:t>zeinaren helburuak bat baitatoz pertsonen bizi-kalitatea hobetzean eta arazo soziosanitarioak dituzten egoeran detektatzeko programaren bidez jasotzen duten arreta soziosanitarioan;</w:t>
      </w:r>
      <w:r w:rsidRPr="008E35BC">
        <w:rPr>
          <w:rFonts w:ascii="Calibri" w:hAnsi="Calibri"/>
          <w:color w:val="000000" w:themeColor="text1"/>
        </w:rPr>
        <w:t xml:space="preserve"> </w:t>
      </w:r>
      <w:r w:rsidR="00D46759" w:rsidRPr="008E35BC">
        <w:rPr>
          <w:rFonts w:ascii="Calibri" w:hAnsi="Calibri"/>
          <w:color w:val="000000" w:themeColor="text1"/>
        </w:rPr>
        <w:t>f</w:t>
      </w:r>
      <w:r w:rsidRPr="008E35BC">
        <w:rPr>
          <w:rFonts w:ascii="Calibri" w:hAnsi="Calibri"/>
          <w:color w:val="000000" w:themeColor="text1"/>
        </w:rPr>
        <w:t xml:space="preserve">armazien </w:t>
      </w:r>
      <w:r>
        <w:rPr>
          <w:rFonts w:ascii="Calibri" w:hAnsi="Calibri"/>
        </w:rPr>
        <w:t>saretik premia soziosanitarioak detektatzeko sistemak indartuz, Gizarte Zerbitzuek artatu ditzaketen egoeren aurrean.</w:t>
      </w:r>
    </w:p>
    <w:p w14:paraId="4F60F75E" w14:textId="77777777" w:rsidR="008E35BC" w:rsidRDefault="008E35BC" w:rsidP="00CE0A2A">
      <w:pPr>
        <w:jc w:val="both"/>
        <w:rPr>
          <w:rFonts w:ascii="Calibri" w:hAnsi="Calibri"/>
        </w:rPr>
      </w:pPr>
    </w:p>
    <w:p w14:paraId="3FDB5FAA" w14:textId="77777777" w:rsidR="00253D1B" w:rsidRDefault="00253D1B" w:rsidP="00CE0A2A">
      <w:pPr>
        <w:jc w:val="both"/>
        <w:rPr>
          <w:rFonts w:ascii="Calibri" w:hAnsi="Calibri"/>
        </w:rPr>
      </w:pPr>
    </w:p>
    <w:p w14:paraId="67B6F183" w14:textId="38E838E4" w:rsidR="00CE0A2A" w:rsidRDefault="00CE0A2A" w:rsidP="00CE0A2A">
      <w:pPr>
        <w:jc w:val="both"/>
        <w:rPr>
          <w:rFonts w:ascii="Calibri" w:hAnsi="Calibri"/>
        </w:rPr>
      </w:pPr>
      <w:r>
        <w:rPr>
          <w:rFonts w:ascii="Calibri" w:hAnsi="Calibri"/>
        </w:rPr>
        <w:t>Nolanahi ere, indarrean dagoen lege-esparruak eta esparru teknikoak parte hartzen duen alde bakoitzari esleitzen dizkion eskumenak eta funtzioak errespetatzetik abiatzen dira agiri honetan ezarritako jarraibideak eta irizpideak.</w:t>
      </w:r>
    </w:p>
    <w:p w14:paraId="5562BC83" w14:textId="609F18A5" w:rsidR="00D46759" w:rsidRPr="008E35BC" w:rsidRDefault="00D46759" w:rsidP="00CE0A2A">
      <w:pPr>
        <w:jc w:val="both"/>
        <w:rPr>
          <w:rFonts w:ascii="Calibri" w:hAnsi="Calibri" w:cs="Calibri"/>
          <w:color w:val="000000" w:themeColor="text1"/>
        </w:rPr>
      </w:pPr>
      <w:r>
        <w:rPr>
          <w:rFonts w:ascii="Calibri" w:hAnsi="Calibri" w:cs="Calibri"/>
        </w:rPr>
        <w:t xml:space="preserve">Era </w:t>
      </w:r>
      <w:r w:rsidRPr="008E35BC">
        <w:rPr>
          <w:rFonts w:ascii="Calibri" w:hAnsi="Calibri" w:cs="Calibri"/>
          <w:color w:val="000000" w:themeColor="text1"/>
        </w:rPr>
        <w:t>berean, hitzarmen honek helburu hauek ditu:</w:t>
      </w:r>
    </w:p>
    <w:p w14:paraId="47F21C0D" w14:textId="35E366D1" w:rsidR="00D46759" w:rsidRPr="00074272" w:rsidRDefault="00D46759" w:rsidP="00074272">
      <w:pPr>
        <w:numPr>
          <w:ilvl w:val="0"/>
          <w:numId w:val="34"/>
        </w:numPr>
        <w:autoSpaceDE w:val="0"/>
        <w:autoSpaceDN w:val="0"/>
        <w:adjustRightInd w:val="0"/>
        <w:spacing w:after="120" w:line="240" w:lineRule="auto"/>
        <w:ind w:left="567"/>
        <w:jc w:val="both"/>
        <w:rPr>
          <w:rFonts w:ascii="Calibri" w:hAnsi="Calibri"/>
        </w:rPr>
      </w:pPr>
      <w:r w:rsidRPr="008E35BC">
        <w:rPr>
          <w:rFonts w:ascii="Calibri" w:hAnsi="Calibri"/>
          <w:color w:val="000000" w:themeColor="text1"/>
        </w:rPr>
        <w:t xml:space="preserve">Beharrizan soziosanitarioak </w:t>
      </w:r>
      <w:r w:rsidR="00074272" w:rsidRPr="008E35BC">
        <w:rPr>
          <w:rFonts w:ascii="Calibri" w:hAnsi="Calibri"/>
          <w:color w:val="000000" w:themeColor="text1"/>
        </w:rPr>
        <w:t>detektatzeko sistemak indartzea Bizkaiko</w:t>
      </w:r>
      <w:r w:rsidRPr="008E35BC">
        <w:rPr>
          <w:rFonts w:ascii="Calibri" w:hAnsi="Calibri"/>
          <w:color w:val="000000" w:themeColor="text1"/>
        </w:rPr>
        <w:t xml:space="preserve"> Lurralde Historikoko Farmazia Komunitarioen Saretik</w:t>
      </w:r>
      <w:r w:rsidR="00074272" w:rsidRPr="008E35BC">
        <w:rPr>
          <w:rFonts w:ascii="Calibri" w:hAnsi="Calibri"/>
          <w:color w:val="000000" w:themeColor="text1"/>
        </w:rPr>
        <w:t xml:space="preserve"> (pertsona kalteberen osasun- eta gizarte-premiak, hala nola adinekoak, gaixo kronikoak edo mendekotasun-egoeran dauden pertsonak)</w:t>
      </w:r>
      <w:r w:rsidRPr="008E35BC">
        <w:rPr>
          <w:rFonts w:ascii="Calibri" w:hAnsi="Calibri"/>
          <w:color w:val="000000" w:themeColor="text1"/>
        </w:rPr>
        <w:t xml:space="preserve">, eta </w:t>
      </w:r>
      <w:r w:rsidRPr="00074272">
        <w:rPr>
          <w:rFonts w:ascii="Calibri" w:hAnsi="Calibri"/>
        </w:rPr>
        <w:t>farmazien eta Udal Gizarte Zerbitzuen arteko koordinazio-mekanismoak ezartzea, gizarte-zerbitzuen sistemak arreta eman diezaiekeen egoeren aurrean.</w:t>
      </w:r>
    </w:p>
    <w:p w14:paraId="2E2B00BB" w14:textId="77777777" w:rsidR="00D46759" w:rsidRPr="00F774C4" w:rsidRDefault="00D46759" w:rsidP="00D46759">
      <w:pPr>
        <w:numPr>
          <w:ilvl w:val="0"/>
          <w:numId w:val="34"/>
        </w:numPr>
        <w:autoSpaceDE w:val="0"/>
        <w:autoSpaceDN w:val="0"/>
        <w:adjustRightInd w:val="0"/>
        <w:spacing w:after="120" w:line="240" w:lineRule="auto"/>
        <w:ind w:left="567"/>
        <w:jc w:val="both"/>
        <w:rPr>
          <w:rFonts w:ascii="Calibri" w:hAnsi="Calibri" w:cs="Calibri"/>
        </w:rPr>
      </w:pPr>
      <w:r>
        <w:rPr>
          <w:rFonts w:ascii="Calibri" w:hAnsi="Calibri"/>
        </w:rPr>
        <w:t>Esku hartzeko jarraibideak eta irizpideak adostea, bi sareek batera bat egiten duten kasuetarako.</w:t>
      </w:r>
    </w:p>
    <w:p w14:paraId="42C7CFE3" w14:textId="77777777" w:rsidR="00D46759" w:rsidRPr="00F774C4" w:rsidRDefault="00D46759" w:rsidP="00D46759">
      <w:pPr>
        <w:numPr>
          <w:ilvl w:val="0"/>
          <w:numId w:val="34"/>
        </w:numPr>
        <w:autoSpaceDE w:val="0"/>
        <w:autoSpaceDN w:val="0"/>
        <w:adjustRightInd w:val="0"/>
        <w:spacing w:after="120" w:line="240" w:lineRule="auto"/>
        <w:ind w:left="567"/>
        <w:jc w:val="both"/>
        <w:rPr>
          <w:rFonts w:ascii="Calibri" w:hAnsi="Calibri" w:cs="Calibri"/>
        </w:rPr>
      </w:pPr>
      <w:r>
        <w:rPr>
          <w:rFonts w:ascii="Calibri" w:hAnsi="Calibri"/>
        </w:rPr>
        <w:t>Topaguneak eta hausnarketarako eta erakundeen arteko lankidetza hobetzeko guneak sortzea horrelako egoeretarako.</w:t>
      </w:r>
    </w:p>
    <w:p w14:paraId="705C16F6" w14:textId="4FF0B806" w:rsidR="00CE0A2A" w:rsidRPr="00D46759" w:rsidRDefault="00CE0A2A" w:rsidP="00CE0A2A">
      <w:pPr>
        <w:jc w:val="both"/>
        <w:rPr>
          <w:rFonts w:ascii="Calibri" w:hAnsi="Calibri" w:cs="Calibri"/>
          <w:color w:val="EE0000"/>
        </w:rPr>
      </w:pPr>
    </w:p>
    <w:p w14:paraId="17E9DC8C" w14:textId="77777777" w:rsidR="00CE0A2A" w:rsidRPr="00872375" w:rsidRDefault="00CE0A2A" w:rsidP="00CE0A2A">
      <w:pPr>
        <w:jc w:val="both"/>
        <w:rPr>
          <w:rFonts w:ascii="Calibri" w:hAnsi="Calibri" w:cs="Calibri"/>
        </w:rPr>
      </w:pPr>
      <w:r w:rsidRPr="001F466A">
        <w:rPr>
          <w:rFonts w:ascii="Calibri" w:hAnsi="Calibri"/>
          <w:b/>
          <w:bCs/>
        </w:rPr>
        <w:t>HIRUGARRENA.-</w:t>
      </w:r>
      <w:r>
        <w:rPr>
          <w:rFonts w:ascii="Calibri" w:hAnsi="Calibri"/>
        </w:rPr>
        <w:t xml:space="preserve"> LANKIDETZARAKO BESTE BIDE BATZUK</w:t>
      </w:r>
    </w:p>
    <w:p w14:paraId="01BEA009" w14:textId="77777777" w:rsidR="00CE0A2A" w:rsidRDefault="00CE0A2A" w:rsidP="00CE0A2A">
      <w:pPr>
        <w:pStyle w:val="Prrafodelista"/>
        <w:ind w:left="0"/>
        <w:contextualSpacing w:val="0"/>
        <w:jc w:val="both"/>
        <w:rPr>
          <w:rFonts w:ascii="Calibri" w:hAnsi="Calibri" w:cs="Calibri"/>
        </w:rPr>
      </w:pPr>
      <w:r>
        <w:rPr>
          <w:rFonts w:ascii="Calibri" w:hAnsi="Calibri"/>
        </w:rPr>
        <w:t>Beste lankidetza-bide batzuk ere ireki ahal izango dira, lehen deskribatutako programetan parte hartzen duten langileen prestakuntza hobetzeko egokitzat jotzen diren loturak ezartzeko. Halaber, beste proiektu berritzaile batzuk diseinatu eta gauzatu ahal izango dira, egokitzat jotzen diren ikerketak egin ahal izango dira, informazioa trukatu ahal izango da, eta, oro har, erakunde sinatzaileek esleituta dituzten helburuak hobeto lortzera bideratutako jarduera guztiak egin ahal izango dira.</w:t>
      </w:r>
    </w:p>
    <w:p w14:paraId="090E1D17" w14:textId="77777777" w:rsidR="00CE0A2A" w:rsidRDefault="00CE0A2A" w:rsidP="00CE0A2A">
      <w:pPr>
        <w:pStyle w:val="Prrafodelista"/>
        <w:ind w:left="142"/>
        <w:contextualSpacing w:val="0"/>
        <w:jc w:val="both"/>
        <w:rPr>
          <w:rFonts w:ascii="Calibri" w:hAnsi="Calibri" w:cs="Calibri"/>
        </w:rPr>
      </w:pPr>
    </w:p>
    <w:p w14:paraId="7D7EA816" w14:textId="77777777" w:rsidR="00CE0A2A" w:rsidRPr="00B733C2" w:rsidRDefault="00CE0A2A" w:rsidP="001F466A">
      <w:pPr>
        <w:jc w:val="both"/>
        <w:rPr>
          <w:rFonts w:ascii="Calibri" w:hAnsi="Calibri" w:cs="Calibri"/>
        </w:rPr>
      </w:pPr>
      <w:r w:rsidRPr="001F466A">
        <w:rPr>
          <w:rFonts w:ascii="Calibri" w:hAnsi="Calibri"/>
          <w:b/>
          <w:bCs/>
        </w:rPr>
        <w:t>LAUGARRENA.-</w:t>
      </w:r>
      <w:r w:rsidRPr="001F466A">
        <w:rPr>
          <w:rFonts w:ascii="Calibri" w:hAnsi="Calibri"/>
        </w:rPr>
        <w:t xml:space="preserve"> </w:t>
      </w:r>
      <w:r>
        <w:rPr>
          <w:rFonts w:ascii="Calibri" w:hAnsi="Calibri"/>
        </w:rPr>
        <w:t>SUSTATZAILEEI BURUZ</w:t>
      </w:r>
    </w:p>
    <w:p w14:paraId="7F0355AE" w14:textId="77777777" w:rsidR="00CE0A2A" w:rsidRDefault="00CE0A2A" w:rsidP="00CE0A2A">
      <w:pPr>
        <w:jc w:val="both"/>
        <w:rPr>
          <w:rFonts w:ascii="Calibri" w:hAnsi="Calibri" w:cs="Calibri"/>
        </w:rPr>
      </w:pPr>
      <w:r>
        <w:rPr>
          <w:rFonts w:ascii="Calibri" w:hAnsi="Calibri"/>
        </w:rPr>
        <w:t>Bai XXXX(e)ko Udalak bai Gipuzkoako Farmazialarien Elkargo Ofizialak konpromisoa hartzen dute programa horien betearazle gisa elkar aitortzeko, egiten den edozein erreferentzia publikoren aurrean.</w:t>
      </w:r>
    </w:p>
    <w:p w14:paraId="3DFAF550" w14:textId="77777777" w:rsidR="00CE0A2A" w:rsidRDefault="00CE0A2A" w:rsidP="00CE0A2A">
      <w:pPr>
        <w:jc w:val="both"/>
        <w:rPr>
          <w:rFonts w:ascii="Calibri" w:hAnsi="Calibri" w:cs="Calibri"/>
        </w:rPr>
      </w:pPr>
    </w:p>
    <w:p w14:paraId="2F64EBB7" w14:textId="61553506" w:rsidR="00F774C4" w:rsidRDefault="003A07FE" w:rsidP="00F774C4">
      <w:pPr>
        <w:jc w:val="both"/>
        <w:rPr>
          <w:rFonts w:ascii="Calibri" w:hAnsi="Calibri" w:cs="Calibri"/>
          <w:bCs/>
        </w:rPr>
      </w:pPr>
      <w:r w:rsidRPr="00D8376E">
        <w:rPr>
          <w:rFonts w:ascii="Calibri" w:hAnsi="Calibri" w:cs="Calibri"/>
          <w:b/>
        </w:rPr>
        <w:t>BOSTGARRENA.-</w:t>
      </w:r>
      <w:r>
        <w:rPr>
          <w:rFonts w:ascii="Calibri" w:hAnsi="Calibri" w:cs="Calibri"/>
          <w:b/>
          <w:u w:val="single"/>
        </w:rPr>
        <w:t xml:space="preserve"> </w:t>
      </w:r>
      <w:r>
        <w:rPr>
          <w:rFonts w:ascii="Calibri" w:hAnsi="Calibri" w:cs="Calibri"/>
          <w:bCs/>
        </w:rPr>
        <w:t>PROZEDURA</w:t>
      </w:r>
    </w:p>
    <w:p w14:paraId="5BBE8A04" w14:textId="7E7E4F1E" w:rsidR="003A07FE" w:rsidRDefault="003A07FE" w:rsidP="00F774C4">
      <w:pPr>
        <w:jc w:val="both"/>
        <w:rPr>
          <w:rFonts w:ascii="Calibri" w:hAnsi="Calibri" w:cs="Calibri"/>
          <w:bCs/>
        </w:rPr>
      </w:pPr>
      <w:r>
        <w:rPr>
          <w:rFonts w:ascii="Calibri" w:hAnsi="Calibri" w:cs="Calibri"/>
          <w:bCs/>
        </w:rPr>
        <w:t>Jarraian, hauteman daitezkeen egoeren arabera jarraitu beharreko jarraibideak ezartzen dira:</w:t>
      </w:r>
    </w:p>
    <w:p w14:paraId="1C8881E1" w14:textId="77777777" w:rsidR="003A07FE" w:rsidRPr="003A07FE" w:rsidRDefault="003A07FE" w:rsidP="00F774C4">
      <w:pPr>
        <w:jc w:val="both"/>
        <w:rPr>
          <w:rFonts w:ascii="Calibri" w:hAnsi="Calibri" w:cs="Calibri"/>
          <w:bCs/>
        </w:rPr>
      </w:pPr>
    </w:p>
    <w:p w14:paraId="4DB38AA5" w14:textId="77777777" w:rsidR="00F774C4" w:rsidRPr="003A07FE" w:rsidRDefault="00F774C4" w:rsidP="00F774C4">
      <w:pPr>
        <w:numPr>
          <w:ilvl w:val="0"/>
          <w:numId w:val="22"/>
        </w:numPr>
        <w:spacing w:after="120" w:line="240" w:lineRule="auto"/>
        <w:jc w:val="both"/>
        <w:rPr>
          <w:rFonts w:ascii="Calibri" w:hAnsi="Calibri" w:cs="Calibri"/>
          <w:bCs/>
          <w:u w:val="single"/>
        </w:rPr>
      </w:pPr>
      <w:r w:rsidRPr="003A07FE">
        <w:rPr>
          <w:rFonts w:ascii="Calibri" w:hAnsi="Calibri"/>
          <w:bCs/>
          <w:u w:val="single"/>
        </w:rPr>
        <w:t xml:space="preserve">BAKARDADE-EGOERAK </w:t>
      </w:r>
    </w:p>
    <w:p w14:paraId="7BDABA7F" w14:textId="21F04E7E" w:rsidR="00F774C4" w:rsidRDefault="00F774C4" w:rsidP="00F774C4">
      <w:pPr>
        <w:jc w:val="both"/>
        <w:rPr>
          <w:rFonts w:ascii="Calibri" w:hAnsi="Calibri"/>
          <w:color w:val="000000" w:themeColor="text1"/>
        </w:rPr>
      </w:pPr>
      <w:r w:rsidRPr="008E35BC">
        <w:rPr>
          <w:rFonts w:ascii="Calibri" w:hAnsi="Calibri"/>
          <w:color w:val="000000" w:themeColor="text1"/>
        </w:rPr>
        <w:t xml:space="preserve">Edozein arrazoirengatik, laguntzako gizarte- eta familia-sare gutxi edo bat ere ez duten pertsonak, eta gizarte-isolamenduko egoeran egon daitezkeenak, harreman garrantzitsurik ez dutelako </w:t>
      </w:r>
      <w:r w:rsidR="003A07FE" w:rsidRPr="008E35BC">
        <w:rPr>
          <w:rFonts w:ascii="Calibri" w:hAnsi="Calibri"/>
          <w:color w:val="000000" w:themeColor="text1"/>
        </w:rPr>
        <w:t xml:space="preserve">edo gizarte-errutinak bertan behera utzi dituztelako </w:t>
      </w:r>
      <w:r w:rsidRPr="008E35BC">
        <w:rPr>
          <w:rFonts w:ascii="Calibri" w:hAnsi="Calibri"/>
          <w:color w:val="000000" w:themeColor="text1"/>
        </w:rPr>
        <w:t xml:space="preserve">eta egoera hori arintzen lagun </w:t>
      </w:r>
      <w:r w:rsidRPr="008E35BC">
        <w:rPr>
          <w:rFonts w:ascii="Calibri" w:hAnsi="Calibri"/>
          <w:color w:val="000000" w:themeColor="text1"/>
        </w:rPr>
        <w:lastRenderedPageBreak/>
        <w:t>dezakeen jarduera soziokulturalik egiten ez dutelako.</w:t>
      </w:r>
      <w:r w:rsidR="003A07FE" w:rsidRPr="008E35BC">
        <w:rPr>
          <w:rFonts w:ascii="Calibri" w:hAnsi="Calibri"/>
          <w:color w:val="000000" w:themeColor="text1"/>
        </w:rPr>
        <w:t xml:space="preserve"> Babes emozionalik eza, bisitarik eza, tristura eta isolamendua adieraztea.</w:t>
      </w:r>
    </w:p>
    <w:p w14:paraId="221019C4" w14:textId="77777777" w:rsidR="00253D1B" w:rsidRPr="008E35BC" w:rsidRDefault="00253D1B" w:rsidP="00F774C4">
      <w:pPr>
        <w:jc w:val="both"/>
        <w:rPr>
          <w:rFonts w:ascii="Calibri" w:hAnsi="Calibri" w:cs="Calibri"/>
          <w:color w:val="000000" w:themeColor="text1"/>
        </w:rPr>
      </w:pPr>
    </w:p>
    <w:p w14:paraId="29E1991E" w14:textId="77777777" w:rsidR="00F774C4" w:rsidRPr="00F774C4" w:rsidRDefault="00F774C4" w:rsidP="00F774C4">
      <w:pPr>
        <w:spacing w:after="120"/>
        <w:jc w:val="both"/>
        <w:rPr>
          <w:rFonts w:ascii="Calibri" w:hAnsi="Calibri" w:cs="Calibri"/>
          <w:i/>
        </w:rPr>
      </w:pPr>
      <w:r>
        <w:rPr>
          <w:rFonts w:ascii="Calibri" w:hAnsi="Calibri"/>
          <w:i/>
        </w:rPr>
        <w:t>Farmazia Komunitarioen Saretik:</w:t>
      </w:r>
    </w:p>
    <w:p w14:paraId="2EAF7E48" w14:textId="77777777" w:rsidR="0097663B" w:rsidRDefault="0059359A" w:rsidP="00F50392">
      <w:pPr>
        <w:numPr>
          <w:ilvl w:val="0"/>
          <w:numId w:val="23"/>
        </w:numPr>
        <w:spacing w:after="120" w:line="240" w:lineRule="auto"/>
        <w:ind w:left="567"/>
        <w:jc w:val="both"/>
        <w:rPr>
          <w:rFonts w:ascii="Calibri" w:hAnsi="Calibri" w:cs="Calibri"/>
        </w:rPr>
      </w:pPr>
      <w:r>
        <w:rPr>
          <w:rFonts w:ascii="Calibri" w:hAnsi="Calibri"/>
        </w:rPr>
        <w:t>Bizilekuari dagokion Oinarrizko Gizarte Zerbitzura joateko esango eta animatuko dugu.</w:t>
      </w:r>
    </w:p>
    <w:p w14:paraId="1581833D" w14:textId="16C1B4D6" w:rsidR="004E7C41" w:rsidRPr="00F32401" w:rsidRDefault="00F774C4" w:rsidP="00687FDD">
      <w:pPr>
        <w:numPr>
          <w:ilvl w:val="0"/>
          <w:numId w:val="23"/>
        </w:numPr>
        <w:spacing w:after="120" w:line="240" w:lineRule="auto"/>
        <w:ind w:left="567"/>
        <w:jc w:val="both"/>
        <w:rPr>
          <w:rFonts w:ascii="Calibri" w:hAnsi="Calibri" w:cs="Calibri"/>
        </w:rPr>
      </w:pPr>
      <w:r w:rsidRPr="00F32401">
        <w:rPr>
          <w:rFonts w:ascii="Calibri" w:hAnsi="Calibri"/>
        </w:rPr>
        <w:t>Pertsona batek informazio zehatzagoa behar duela uste bada, eta haren baimena izanez gero, farmazia komunitarioa pertsona bizi den udaleko oinarrizko gizarte-zerbitzuarekin harremanetan jarri</w:t>
      </w:r>
      <w:r w:rsidR="001801DF" w:rsidRPr="00F32401">
        <w:rPr>
          <w:rFonts w:ascii="Calibri" w:hAnsi="Calibri"/>
        </w:rPr>
        <w:t>ko</w:t>
      </w:r>
      <w:r w:rsidRPr="00F32401">
        <w:rPr>
          <w:rFonts w:ascii="Calibri" w:hAnsi="Calibri"/>
        </w:rPr>
        <w:t xml:space="preserve"> da</w:t>
      </w:r>
      <w:r w:rsidR="00F32401">
        <w:rPr>
          <w:rFonts w:ascii="Calibri" w:hAnsi="Calibri"/>
        </w:rPr>
        <w:t xml:space="preserve"> eta h</w:t>
      </w:r>
      <w:r w:rsidR="00F50392" w:rsidRPr="00F32401">
        <w:rPr>
          <w:rFonts w:ascii="Calibri" w:hAnsi="Calibri" w:cs="Calibri"/>
        </w:rPr>
        <w:t>aren adostasun eta baimenarekin (1.dokumentua), farmazia komunitarioa harremanetan jarri ahal izango da pertsona bizi den udaleko oinarrizko gizarte-zerbitzuarekin.</w:t>
      </w:r>
    </w:p>
    <w:p w14:paraId="45B3E4C5" w14:textId="27408E89" w:rsidR="00E802FC" w:rsidRDefault="00F774C4" w:rsidP="00A97D7B">
      <w:pPr>
        <w:rPr>
          <w:rFonts w:ascii="Calibri" w:hAnsi="Calibri" w:cs="Calibri"/>
          <w:i/>
        </w:rPr>
      </w:pPr>
      <w:r>
        <w:rPr>
          <w:rFonts w:ascii="Calibri" w:hAnsi="Calibri"/>
          <w:color w:val="FF0000"/>
        </w:rPr>
        <w:t xml:space="preserve">            </w:t>
      </w:r>
    </w:p>
    <w:p w14:paraId="5B27FA69" w14:textId="426A14FB" w:rsidR="00F774C4" w:rsidRPr="00F774C4" w:rsidRDefault="00F774C4" w:rsidP="00F774C4">
      <w:pPr>
        <w:spacing w:after="120"/>
        <w:jc w:val="both"/>
        <w:rPr>
          <w:rFonts w:ascii="Calibri" w:hAnsi="Calibri" w:cs="Calibri"/>
          <w:i/>
        </w:rPr>
      </w:pPr>
      <w:r>
        <w:rPr>
          <w:rFonts w:ascii="Calibri" w:hAnsi="Calibri"/>
          <w:i/>
        </w:rPr>
        <w:t>Udal Gizarte Zerbitzutik:</w:t>
      </w:r>
    </w:p>
    <w:p w14:paraId="27BE856C" w14:textId="2F5EB66F" w:rsidR="00F774C4" w:rsidRPr="00F50392" w:rsidRDefault="00F774C4" w:rsidP="00F50392">
      <w:pPr>
        <w:pStyle w:val="Prrafodelista"/>
        <w:numPr>
          <w:ilvl w:val="3"/>
          <w:numId w:val="23"/>
        </w:numPr>
        <w:spacing w:after="120"/>
        <w:ind w:left="567"/>
        <w:jc w:val="both"/>
        <w:rPr>
          <w:rFonts w:ascii="Calibri" w:hAnsi="Calibri" w:cs="Calibri"/>
          <w:iCs/>
        </w:rPr>
      </w:pPr>
      <w:r w:rsidRPr="00F50392">
        <w:rPr>
          <w:rFonts w:ascii="Calibri" w:hAnsi="Calibri"/>
        </w:rPr>
        <w:t>Kasuan dauden inguruabarrak aztertuko dira, eta egoera zehatza kontuan hartuta ezarri behar diren egoera, jarduketak eta baliabideak baloratuko dira.</w:t>
      </w:r>
    </w:p>
    <w:p w14:paraId="57274DBB" w14:textId="77777777" w:rsidR="00A97D7B" w:rsidRDefault="00A97D7B" w:rsidP="00F774C4">
      <w:pPr>
        <w:spacing w:after="120"/>
        <w:jc w:val="both"/>
        <w:rPr>
          <w:rFonts w:ascii="Calibri" w:hAnsi="Calibri" w:cs="Calibri"/>
          <w:iCs/>
          <w:color w:val="FF0000"/>
        </w:rPr>
      </w:pPr>
    </w:p>
    <w:p w14:paraId="4EFDD392" w14:textId="77777777" w:rsidR="00F32401" w:rsidRPr="00F774C4" w:rsidRDefault="00F32401" w:rsidP="00F774C4">
      <w:pPr>
        <w:spacing w:after="120"/>
        <w:jc w:val="both"/>
        <w:rPr>
          <w:rFonts w:ascii="Calibri" w:hAnsi="Calibri" w:cs="Calibri"/>
          <w:iCs/>
          <w:color w:val="FF0000"/>
        </w:rPr>
      </w:pPr>
    </w:p>
    <w:p w14:paraId="5A6BEB93" w14:textId="77777777" w:rsidR="00F774C4" w:rsidRPr="00A36C39" w:rsidRDefault="00F774C4" w:rsidP="00F774C4">
      <w:pPr>
        <w:numPr>
          <w:ilvl w:val="0"/>
          <w:numId w:val="22"/>
        </w:numPr>
        <w:spacing w:after="120" w:line="240" w:lineRule="auto"/>
        <w:jc w:val="both"/>
        <w:rPr>
          <w:rFonts w:ascii="Calibri" w:hAnsi="Calibri" w:cs="Calibri"/>
          <w:bCs/>
          <w:u w:val="single"/>
        </w:rPr>
      </w:pPr>
      <w:r w:rsidRPr="00A36C39">
        <w:rPr>
          <w:rFonts w:ascii="Calibri" w:hAnsi="Calibri"/>
          <w:bCs/>
          <w:u w:val="single"/>
        </w:rPr>
        <w:t xml:space="preserve">AUTONOMIA PERTSONALAREN GALERAKO, MENDEKOTASUNA IZATEKO ARRISKUKO ETA MENDEKOTASUNEKO KASUAK </w:t>
      </w:r>
    </w:p>
    <w:p w14:paraId="79395179" w14:textId="77777777" w:rsidR="00F774C4" w:rsidRPr="00F774C4" w:rsidRDefault="00F774C4" w:rsidP="00F774C4">
      <w:pPr>
        <w:jc w:val="both"/>
        <w:rPr>
          <w:rFonts w:ascii="Calibri" w:hAnsi="Calibri" w:cs="Calibri"/>
        </w:rPr>
      </w:pPr>
      <w:r>
        <w:rPr>
          <w:rFonts w:ascii="Calibri" w:hAnsi="Calibri"/>
        </w:rPr>
        <w:t xml:space="preserve">Narriadura kognitiboa, muga funtzionalak, elikadurarekin eta higienearekin lotutako arazoak edo oinarrizko beharrak behar bezala betetzen ez dituzten pertsonak, eta, horregatik, uste denez, eguneroko bizitzako ekintzak egiteko laguntza behar dutenak. </w:t>
      </w:r>
    </w:p>
    <w:p w14:paraId="26F77E74" w14:textId="77777777" w:rsidR="00F774C4" w:rsidRPr="00F774C4" w:rsidRDefault="00F774C4" w:rsidP="00F774C4">
      <w:pPr>
        <w:spacing w:after="120"/>
        <w:jc w:val="both"/>
        <w:rPr>
          <w:rFonts w:ascii="Calibri" w:hAnsi="Calibri" w:cs="Calibri"/>
        </w:rPr>
      </w:pPr>
    </w:p>
    <w:p w14:paraId="7FBAE667" w14:textId="77777777" w:rsidR="00F774C4" w:rsidRPr="00F774C4" w:rsidRDefault="00F774C4" w:rsidP="00F774C4">
      <w:pPr>
        <w:spacing w:after="120"/>
        <w:jc w:val="both"/>
        <w:rPr>
          <w:rFonts w:ascii="Calibri" w:hAnsi="Calibri" w:cs="Calibri"/>
          <w:i/>
        </w:rPr>
      </w:pPr>
      <w:r>
        <w:rPr>
          <w:rFonts w:ascii="Calibri" w:hAnsi="Calibri"/>
          <w:i/>
        </w:rPr>
        <w:t>Farmazia Komunitarioen saretik:</w:t>
      </w:r>
    </w:p>
    <w:p w14:paraId="4025FB73" w14:textId="51D7628E" w:rsidR="00F774C4" w:rsidRPr="00F774C4" w:rsidRDefault="00F774C4" w:rsidP="00537C6D">
      <w:pPr>
        <w:numPr>
          <w:ilvl w:val="0"/>
          <w:numId w:val="24"/>
        </w:numPr>
        <w:spacing w:after="120" w:line="240" w:lineRule="auto"/>
        <w:ind w:left="567"/>
        <w:jc w:val="both"/>
        <w:rPr>
          <w:rFonts w:ascii="Calibri" w:hAnsi="Calibri" w:cs="Calibri"/>
        </w:rPr>
      </w:pPr>
      <w:r>
        <w:rPr>
          <w:rFonts w:ascii="Calibri" w:hAnsi="Calibri"/>
        </w:rPr>
        <w:t>Lehenik eta behin, pertsona horiei edo haiek zaintzen dituztenei beren bizilekuari dagozkion Oinarrizko Gizarte Zerbitzuetara joateko informazioa eta bultzada emango zaie.</w:t>
      </w:r>
    </w:p>
    <w:p w14:paraId="0C2C3256" w14:textId="57C39210" w:rsidR="00F774C4" w:rsidRPr="00F774C4" w:rsidRDefault="00F774C4" w:rsidP="00537C6D">
      <w:pPr>
        <w:numPr>
          <w:ilvl w:val="0"/>
          <w:numId w:val="24"/>
        </w:numPr>
        <w:spacing w:after="120" w:line="240" w:lineRule="auto"/>
        <w:ind w:left="567"/>
        <w:jc w:val="both"/>
        <w:rPr>
          <w:rFonts w:ascii="Calibri" w:hAnsi="Calibri" w:cs="Calibri"/>
        </w:rPr>
      </w:pPr>
      <w:r>
        <w:rPr>
          <w:rFonts w:ascii="Calibri" w:hAnsi="Calibri"/>
        </w:rPr>
        <w:t>Farmazia komunitarioan beharrezkotzat jotzen bada eta</w:t>
      </w:r>
      <w:r w:rsidR="00A36C39">
        <w:rPr>
          <w:rFonts w:ascii="Calibri" w:hAnsi="Calibri"/>
        </w:rPr>
        <w:t>, beti ere, aldez aurretik eragindako pertsonari informazioa eman bazaio, eta haren izenean jardun ahal izateko adostasun eta baimena izanez gero</w:t>
      </w:r>
      <w:r>
        <w:rPr>
          <w:rFonts w:ascii="Calibri" w:hAnsi="Calibri"/>
        </w:rPr>
        <w:t xml:space="preserve"> (1. agiria), dagokion oinarrizko gizarte-zerbitzuan hitzordua eskatuko zaio bere izenean.</w:t>
      </w:r>
    </w:p>
    <w:p w14:paraId="1693D2A1" w14:textId="5BA15E94" w:rsidR="00F774C4" w:rsidRPr="00F774C4" w:rsidRDefault="00F774C4" w:rsidP="00537C6D">
      <w:pPr>
        <w:numPr>
          <w:ilvl w:val="0"/>
          <w:numId w:val="24"/>
        </w:numPr>
        <w:spacing w:after="240" w:line="240" w:lineRule="auto"/>
        <w:ind w:left="567" w:hanging="357"/>
        <w:jc w:val="both"/>
        <w:rPr>
          <w:rFonts w:ascii="Calibri" w:hAnsi="Calibri" w:cs="Calibri"/>
        </w:rPr>
      </w:pPr>
      <w:r>
        <w:rPr>
          <w:rFonts w:ascii="Calibri" w:hAnsi="Calibri"/>
        </w:rPr>
        <w:t xml:space="preserve">Larritasun- eta arrisku-maila </w:t>
      </w:r>
      <w:r w:rsidR="00A36C39">
        <w:rPr>
          <w:rFonts w:ascii="Calibri" w:hAnsi="Calibri"/>
        </w:rPr>
        <w:t>esanguratsua duten egoeretan</w:t>
      </w:r>
      <w:r>
        <w:rPr>
          <w:rFonts w:ascii="Calibri" w:hAnsi="Calibri"/>
        </w:rPr>
        <w:t>,</w:t>
      </w:r>
      <w:r w:rsidR="00F32401">
        <w:rPr>
          <w:rFonts w:ascii="Calibri" w:hAnsi="Calibri"/>
        </w:rPr>
        <w:t xml:space="preserve"> eta pertsonaren adostasun eta baimenarekin,</w:t>
      </w:r>
      <w:r>
        <w:rPr>
          <w:rFonts w:ascii="Calibri" w:hAnsi="Calibri"/>
        </w:rPr>
        <w:t xml:space="preserve"> farmazia komunitarioa</w:t>
      </w:r>
      <w:r w:rsidR="00A36C39">
        <w:rPr>
          <w:rFonts w:ascii="Calibri" w:hAnsi="Calibri"/>
        </w:rPr>
        <w:t xml:space="preserve"> </w:t>
      </w:r>
      <w:r>
        <w:rPr>
          <w:rFonts w:ascii="Calibri" w:hAnsi="Calibri"/>
        </w:rPr>
        <w:t xml:space="preserve">zuzenean harremanetan jarri ahal izango da dagozkion oinarrizko gizarte-zerbitzuekin. </w:t>
      </w:r>
    </w:p>
    <w:p w14:paraId="58E59932" w14:textId="77777777" w:rsidR="00F774C4" w:rsidRPr="00F774C4" w:rsidRDefault="00F774C4" w:rsidP="00F774C4">
      <w:pPr>
        <w:spacing w:after="120"/>
        <w:jc w:val="both"/>
        <w:rPr>
          <w:rFonts w:ascii="Calibri" w:hAnsi="Calibri" w:cs="Calibri"/>
          <w:i/>
        </w:rPr>
      </w:pPr>
      <w:r>
        <w:rPr>
          <w:rFonts w:ascii="Calibri" w:hAnsi="Calibri"/>
          <w:i/>
        </w:rPr>
        <w:t>Oinarrizko Gizarte Zerbitzuetatik:</w:t>
      </w:r>
    </w:p>
    <w:p w14:paraId="7B32EE0C" w14:textId="5D870E38" w:rsidR="00F774C4" w:rsidRPr="00253D1B" w:rsidRDefault="00F774C4" w:rsidP="00537C6D">
      <w:pPr>
        <w:pStyle w:val="Prrafodelista"/>
        <w:numPr>
          <w:ilvl w:val="3"/>
          <w:numId w:val="22"/>
        </w:numPr>
        <w:spacing w:after="120"/>
        <w:ind w:left="567"/>
        <w:jc w:val="both"/>
        <w:rPr>
          <w:rFonts w:ascii="Calibri" w:hAnsi="Calibri" w:cs="Calibri"/>
          <w:iCs/>
          <w:color w:val="7030A0"/>
        </w:rPr>
      </w:pPr>
      <w:bookmarkStart w:id="2" w:name="_Hlk152328554"/>
      <w:r w:rsidRPr="00537C6D">
        <w:rPr>
          <w:rFonts w:ascii="Calibri" w:hAnsi="Calibri"/>
        </w:rPr>
        <w:t>Kasuan dauden inguruabarrak aztertuko dira, eta egoera zehatza kontuan hartuta ezarri behar diren egoera, jarduketak eta baliabideak baloratuko dira.</w:t>
      </w:r>
      <w:bookmarkEnd w:id="2"/>
    </w:p>
    <w:p w14:paraId="00B56A11" w14:textId="77777777" w:rsidR="00253D1B" w:rsidRDefault="00253D1B" w:rsidP="00253D1B">
      <w:pPr>
        <w:spacing w:after="120"/>
        <w:jc w:val="both"/>
        <w:rPr>
          <w:rFonts w:ascii="Calibri" w:hAnsi="Calibri" w:cs="Calibri"/>
          <w:iCs/>
          <w:color w:val="7030A0"/>
        </w:rPr>
      </w:pPr>
    </w:p>
    <w:p w14:paraId="324C0BE3" w14:textId="77777777" w:rsidR="00253D1B" w:rsidRDefault="00253D1B" w:rsidP="00253D1B">
      <w:pPr>
        <w:spacing w:after="120"/>
        <w:jc w:val="both"/>
        <w:rPr>
          <w:rFonts w:ascii="Calibri" w:hAnsi="Calibri" w:cs="Calibri"/>
          <w:iCs/>
          <w:color w:val="7030A0"/>
        </w:rPr>
      </w:pPr>
    </w:p>
    <w:p w14:paraId="45431DE4" w14:textId="77777777" w:rsidR="00253D1B" w:rsidRDefault="00253D1B" w:rsidP="00253D1B">
      <w:pPr>
        <w:spacing w:after="120"/>
        <w:jc w:val="both"/>
        <w:rPr>
          <w:rFonts w:ascii="Calibri" w:hAnsi="Calibri" w:cs="Calibri"/>
          <w:iCs/>
          <w:color w:val="7030A0"/>
        </w:rPr>
      </w:pPr>
    </w:p>
    <w:p w14:paraId="6A756AC3" w14:textId="77777777" w:rsidR="00E44068" w:rsidRPr="00253D1B" w:rsidRDefault="00E44068" w:rsidP="00253D1B">
      <w:pPr>
        <w:spacing w:after="120"/>
        <w:jc w:val="both"/>
        <w:rPr>
          <w:rFonts w:ascii="Calibri" w:hAnsi="Calibri" w:cs="Calibri"/>
          <w:iCs/>
          <w:color w:val="7030A0"/>
        </w:rPr>
      </w:pPr>
    </w:p>
    <w:p w14:paraId="6BE34F39" w14:textId="77777777" w:rsidR="00F774C4" w:rsidRPr="00F774C4" w:rsidRDefault="00F774C4" w:rsidP="00F774C4">
      <w:pPr>
        <w:spacing w:after="120"/>
        <w:jc w:val="both"/>
        <w:rPr>
          <w:rFonts w:ascii="Calibri" w:hAnsi="Calibri" w:cs="Calibri"/>
        </w:rPr>
      </w:pPr>
    </w:p>
    <w:p w14:paraId="0A632A22" w14:textId="77777777" w:rsidR="00F774C4" w:rsidRPr="00AB40F3" w:rsidRDefault="00F774C4" w:rsidP="00F774C4">
      <w:pPr>
        <w:pStyle w:val="NormalWeb"/>
        <w:numPr>
          <w:ilvl w:val="0"/>
          <w:numId w:val="22"/>
        </w:numPr>
        <w:shd w:val="clear" w:color="auto" w:fill="FFFFFF"/>
        <w:spacing w:before="0" w:beforeAutospacing="0" w:after="120" w:afterAutospacing="0"/>
        <w:jc w:val="both"/>
        <w:rPr>
          <w:rFonts w:ascii="Calibri" w:hAnsi="Calibri" w:cs="Calibri"/>
          <w:bCs/>
          <w:sz w:val="22"/>
          <w:szCs w:val="22"/>
          <w:u w:val="single"/>
        </w:rPr>
      </w:pPr>
      <w:r w:rsidRPr="00AB40F3">
        <w:rPr>
          <w:rFonts w:ascii="Calibri" w:hAnsi="Calibri"/>
          <w:bCs/>
          <w:sz w:val="22"/>
          <w:u w:val="single"/>
        </w:rPr>
        <w:t>FAMILIA ZAINTZAILEEN GAINKARGA ETA AMORE-EMATE EGOERAK</w:t>
      </w:r>
    </w:p>
    <w:p w14:paraId="19540789" w14:textId="77777777" w:rsidR="00F774C4" w:rsidRPr="00F774C4" w:rsidRDefault="00F774C4" w:rsidP="00F774C4">
      <w:pPr>
        <w:jc w:val="both"/>
        <w:rPr>
          <w:rFonts w:ascii="Calibri" w:hAnsi="Calibri" w:cs="Calibri"/>
        </w:rPr>
      </w:pPr>
      <w:r>
        <w:rPr>
          <w:rFonts w:ascii="Calibri" w:hAnsi="Calibri"/>
        </w:rPr>
        <w:t>Mendekotasuna edo mendekotasun-arriskua duten pertsonen senideak eta zaintzaile ez-profesionalak, minusbaliotasun aitortua dutenak, buru-gaixotasunaren diagnostikoa dutenak edo etxean artatutako beste zaurgarritasun-egoera batzuk dituztenak. Haien zainketen intentsitateak edo iraupenak gainkarga-egoeran eta amore emateko arriskuan jartzen ditu.</w:t>
      </w:r>
    </w:p>
    <w:p w14:paraId="47B1DA8D" w14:textId="77777777" w:rsidR="00F774C4" w:rsidRPr="00F774C4" w:rsidRDefault="00F774C4" w:rsidP="00F774C4">
      <w:pPr>
        <w:jc w:val="both"/>
        <w:rPr>
          <w:rFonts w:ascii="Calibri" w:hAnsi="Calibri" w:cs="Calibri"/>
          <w:b/>
        </w:rPr>
      </w:pPr>
    </w:p>
    <w:p w14:paraId="0D1A2D84" w14:textId="77777777" w:rsidR="00F774C4" w:rsidRPr="000A3ACC" w:rsidRDefault="00F774C4" w:rsidP="00F774C4">
      <w:pPr>
        <w:spacing w:after="120"/>
        <w:jc w:val="both"/>
        <w:rPr>
          <w:rFonts w:ascii="Calibri" w:hAnsi="Calibri" w:cs="Calibri"/>
          <w:i/>
        </w:rPr>
      </w:pPr>
      <w:r>
        <w:rPr>
          <w:rFonts w:ascii="Calibri" w:hAnsi="Calibri"/>
          <w:i/>
        </w:rPr>
        <w:t>Farmazia Komunitarioen saretik:</w:t>
      </w:r>
    </w:p>
    <w:p w14:paraId="4050CFB5" w14:textId="3393FB4D" w:rsidR="00F774C4" w:rsidRDefault="00F774C4" w:rsidP="00FA2F2F">
      <w:pPr>
        <w:pStyle w:val="Prrafodelista"/>
        <w:numPr>
          <w:ilvl w:val="0"/>
          <w:numId w:val="25"/>
        </w:numPr>
        <w:spacing w:after="120" w:line="240" w:lineRule="auto"/>
        <w:ind w:left="709"/>
        <w:contextualSpacing w:val="0"/>
        <w:jc w:val="both"/>
        <w:rPr>
          <w:rFonts w:ascii="Calibri" w:hAnsi="Calibri" w:cs="Calibri"/>
        </w:rPr>
      </w:pPr>
      <w:r>
        <w:rPr>
          <w:rFonts w:ascii="Calibri" w:hAnsi="Calibri"/>
        </w:rPr>
        <w:t>Familia zaintzaileei laguntzeko programen berri emango da.</w:t>
      </w:r>
    </w:p>
    <w:p w14:paraId="18410AC1" w14:textId="77777777" w:rsidR="00FA2F2F" w:rsidRPr="00FA2F2F" w:rsidRDefault="000A3ACC" w:rsidP="00FA2F2F">
      <w:pPr>
        <w:pStyle w:val="Prrafodelista"/>
        <w:numPr>
          <w:ilvl w:val="0"/>
          <w:numId w:val="25"/>
        </w:numPr>
        <w:spacing w:after="120" w:line="240" w:lineRule="auto"/>
        <w:ind w:left="709"/>
        <w:contextualSpacing w:val="0"/>
        <w:jc w:val="both"/>
        <w:rPr>
          <w:rFonts w:ascii="Calibri" w:hAnsi="Calibri" w:cs="Calibri"/>
        </w:rPr>
      </w:pPr>
      <w:r>
        <w:rPr>
          <w:rFonts w:ascii="Calibri" w:hAnsi="Calibri"/>
        </w:rPr>
        <w:t>Zaintzaileak informazio zehatzagoa behar duela uste bada, pertsona horiei edo zaintzen dituztenei informazioa eta bultzada emango zaie bizi diren tokiko oinarrizko gizarte-zerbitzuetara jo dezaten.</w:t>
      </w:r>
      <w:r w:rsidR="00FA2F2F">
        <w:rPr>
          <w:rFonts w:ascii="Calibri" w:hAnsi="Calibri"/>
        </w:rPr>
        <w:t xml:space="preserve"> </w:t>
      </w:r>
    </w:p>
    <w:p w14:paraId="16BA9A11" w14:textId="4B4E5C8B" w:rsidR="00FA2F2F" w:rsidRPr="00FA2F2F" w:rsidRDefault="000A3ACC" w:rsidP="00FA2F2F">
      <w:pPr>
        <w:pStyle w:val="Prrafodelista"/>
        <w:numPr>
          <w:ilvl w:val="0"/>
          <w:numId w:val="25"/>
        </w:numPr>
        <w:spacing w:after="120" w:line="240" w:lineRule="auto"/>
        <w:ind w:left="709"/>
        <w:contextualSpacing w:val="0"/>
        <w:jc w:val="both"/>
        <w:rPr>
          <w:rFonts w:ascii="Calibri" w:hAnsi="Calibri" w:cs="Calibri"/>
        </w:rPr>
      </w:pPr>
      <w:r w:rsidRPr="00FA2F2F">
        <w:rPr>
          <w:rFonts w:ascii="Calibri" w:hAnsi="Calibri"/>
        </w:rPr>
        <w:t xml:space="preserve">Farmazia komunitarioan beharrezkotzat jotzen bada, </w:t>
      </w:r>
      <w:r w:rsidR="00FA2F2F" w:rsidRPr="00FA2F2F">
        <w:rPr>
          <w:rFonts w:ascii="Calibri" w:hAnsi="Calibri"/>
        </w:rPr>
        <w:t>eta, beti ere, aldez aurretik eragindako pertsonari informazioa eman bazaio, eta haren izenean jardun ahal izateko adostasun eta baimena izanez gero (1. agiria), dagokion oinarrizko gizarte-zerbitzuan hitzordua eskatuko zaio bere izenean.</w:t>
      </w:r>
    </w:p>
    <w:p w14:paraId="2B1CEA40" w14:textId="77777777" w:rsidR="000A3ACC" w:rsidRPr="00F774C4" w:rsidRDefault="000A3ACC" w:rsidP="00E44068">
      <w:pPr>
        <w:spacing w:after="120" w:line="240" w:lineRule="auto"/>
        <w:jc w:val="both"/>
        <w:rPr>
          <w:rFonts w:ascii="Calibri" w:hAnsi="Calibri" w:cs="Calibri"/>
        </w:rPr>
      </w:pPr>
    </w:p>
    <w:p w14:paraId="424D4A10" w14:textId="195CEEB8" w:rsidR="00073706" w:rsidRPr="00E44068" w:rsidRDefault="00073706" w:rsidP="00073706">
      <w:pPr>
        <w:spacing w:after="120"/>
        <w:jc w:val="both"/>
        <w:rPr>
          <w:rFonts w:ascii="Calibri" w:hAnsi="Calibri"/>
          <w:i/>
        </w:rPr>
      </w:pPr>
      <w:r w:rsidRPr="00E44068">
        <w:rPr>
          <w:rFonts w:ascii="Calibri" w:hAnsi="Calibri"/>
          <w:i/>
        </w:rPr>
        <w:t>Oinarrizko Gizarte Zerbitzuetatik:</w:t>
      </w:r>
    </w:p>
    <w:p w14:paraId="2A1F1C55" w14:textId="77777777" w:rsidR="00073706" w:rsidRDefault="00073706" w:rsidP="00073706">
      <w:pPr>
        <w:spacing w:after="120"/>
        <w:jc w:val="both"/>
      </w:pPr>
      <w:r>
        <w:t xml:space="preserve">Kasuan dauden inguruabarrak aztertuko dira, eta egoera zehatza kontuan hartuta inplementatu behar diren baliabideak eta zerbitzuak baloratuko dira. </w:t>
      </w:r>
    </w:p>
    <w:p w14:paraId="3E9E618B" w14:textId="77777777" w:rsidR="00073706" w:rsidRPr="00F774C4" w:rsidRDefault="00073706" w:rsidP="00073706">
      <w:pPr>
        <w:spacing w:after="120" w:line="240" w:lineRule="auto"/>
        <w:ind w:left="360"/>
        <w:jc w:val="both"/>
        <w:rPr>
          <w:rFonts w:ascii="Calibri" w:hAnsi="Calibri" w:cs="Calibri"/>
        </w:rPr>
      </w:pPr>
    </w:p>
    <w:p w14:paraId="39F6A972" w14:textId="77777777" w:rsidR="00F774C4" w:rsidRPr="00F774C4" w:rsidRDefault="00F774C4" w:rsidP="00F774C4">
      <w:pPr>
        <w:shd w:val="clear" w:color="auto" w:fill="FFFFFF"/>
        <w:spacing w:after="120"/>
        <w:jc w:val="both"/>
        <w:rPr>
          <w:rFonts w:ascii="Calibri" w:hAnsi="Calibri" w:cs="Calibri"/>
        </w:rPr>
      </w:pPr>
    </w:p>
    <w:p w14:paraId="46CF5467" w14:textId="77777777" w:rsidR="00F774C4" w:rsidRPr="00FA2F2F" w:rsidRDefault="00F774C4" w:rsidP="00F774C4">
      <w:pPr>
        <w:numPr>
          <w:ilvl w:val="0"/>
          <w:numId w:val="22"/>
        </w:numPr>
        <w:spacing w:after="120" w:line="240" w:lineRule="auto"/>
        <w:jc w:val="both"/>
        <w:rPr>
          <w:rFonts w:ascii="Calibri" w:hAnsi="Calibri" w:cs="Calibri"/>
          <w:bCs/>
          <w:u w:val="single"/>
        </w:rPr>
      </w:pPr>
      <w:r w:rsidRPr="00FA2F2F">
        <w:rPr>
          <w:rFonts w:ascii="Calibri" w:hAnsi="Calibri"/>
          <w:bCs/>
          <w:u w:val="single"/>
        </w:rPr>
        <w:t>INDARKERIA MATXISTA EDO FAMILIA BARRUKO INDARKERIA EGOERAK</w:t>
      </w:r>
    </w:p>
    <w:p w14:paraId="1AE5D307" w14:textId="77777777" w:rsidR="00F774C4" w:rsidRPr="00F774C4" w:rsidRDefault="00F774C4" w:rsidP="00F774C4">
      <w:pPr>
        <w:spacing w:after="120"/>
        <w:jc w:val="both"/>
        <w:rPr>
          <w:rFonts w:ascii="Calibri" w:hAnsi="Calibri" w:cs="Calibri"/>
        </w:rPr>
      </w:pPr>
      <w:r>
        <w:rPr>
          <w:rFonts w:ascii="Calibri" w:hAnsi="Calibri"/>
        </w:rPr>
        <w:t>Horrelako arazoei dagokienez, hiru kasu egon daitezke, eta horietako bakoitzak bere artatzeko modu propioa beharko luke.</w:t>
      </w:r>
    </w:p>
    <w:p w14:paraId="7DDD84B0" w14:textId="77777777" w:rsidR="00F774C4" w:rsidRPr="00F774C4" w:rsidRDefault="00F774C4" w:rsidP="00F774C4">
      <w:pPr>
        <w:pStyle w:val="Prrafodelista2"/>
        <w:numPr>
          <w:ilvl w:val="0"/>
          <w:numId w:val="27"/>
        </w:numPr>
        <w:spacing w:after="120"/>
        <w:jc w:val="both"/>
        <w:rPr>
          <w:rFonts w:ascii="Calibri" w:hAnsi="Calibri" w:cs="Calibri"/>
          <w:sz w:val="22"/>
          <w:szCs w:val="22"/>
        </w:rPr>
      </w:pPr>
      <w:r>
        <w:rPr>
          <w:rFonts w:ascii="Calibri" w:hAnsi="Calibri"/>
          <w:sz w:val="22"/>
        </w:rPr>
        <w:t>Farmazia komunitarioaren ustez, tratu txar edo indarkeria matxista edo familia barruko indarkeria egoera bat jasaten ari daitezkeen pertsonak.</w:t>
      </w:r>
    </w:p>
    <w:p w14:paraId="36384947" w14:textId="77777777" w:rsidR="00F774C4" w:rsidRPr="00F774C4" w:rsidRDefault="00F774C4" w:rsidP="00F774C4">
      <w:pPr>
        <w:pStyle w:val="Prrafodelista2"/>
        <w:numPr>
          <w:ilvl w:val="0"/>
          <w:numId w:val="27"/>
        </w:numPr>
        <w:spacing w:after="120"/>
        <w:jc w:val="both"/>
        <w:rPr>
          <w:rFonts w:ascii="Calibri" w:hAnsi="Calibri" w:cs="Calibri"/>
          <w:sz w:val="22"/>
          <w:szCs w:val="22"/>
        </w:rPr>
      </w:pPr>
      <w:r>
        <w:rPr>
          <w:rFonts w:ascii="Calibri" w:hAnsi="Calibri"/>
          <w:sz w:val="22"/>
        </w:rPr>
        <w:t>Farmazia komunitarioan horrelako egoeren biktima izaten ari direla esaten duten pertsonak.</w:t>
      </w:r>
    </w:p>
    <w:p w14:paraId="285FEDA7" w14:textId="77777777" w:rsidR="00F774C4" w:rsidRPr="00F774C4" w:rsidRDefault="00F774C4" w:rsidP="00F774C4">
      <w:pPr>
        <w:pStyle w:val="Prrafodelista2"/>
        <w:numPr>
          <w:ilvl w:val="0"/>
          <w:numId w:val="27"/>
        </w:numPr>
        <w:spacing w:after="120"/>
        <w:jc w:val="both"/>
        <w:rPr>
          <w:rFonts w:ascii="Calibri" w:hAnsi="Calibri" w:cs="Calibri"/>
          <w:b/>
          <w:bCs/>
          <w:sz w:val="22"/>
          <w:szCs w:val="22"/>
        </w:rPr>
      </w:pPr>
      <w:r>
        <w:rPr>
          <w:rFonts w:ascii="Calibri" w:hAnsi="Calibri"/>
          <w:sz w:val="22"/>
        </w:rPr>
        <w:t>Une horretan mehatxatuak izaten ari direlako laguntza espresuki eskatuz farmazia komunitarioan aurkezten diren pertsonak.</w:t>
      </w:r>
    </w:p>
    <w:p w14:paraId="032CF6BD" w14:textId="77777777" w:rsidR="00F774C4" w:rsidRPr="00F774C4" w:rsidRDefault="00F774C4" w:rsidP="00F774C4">
      <w:pPr>
        <w:pStyle w:val="Prrafodelista2"/>
        <w:spacing w:after="120"/>
        <w:ind w:left="720"/>
        <w:jc w:val="both"/>
        <w:rPr>
          <w:rFonts w:ascii="Calibri" w:hAnsi="Calibri" w:cs="Calibri"/>
          <w:b/>
          <w:bCs/>
          <w:sz w:val="22"/>
          <w:szCs w:val="22"/>
        </w:rPr>
      </w:pPr>
    </w:p>
    <w:p w14:paraId="6F0266AE" w14:textId="77777777" w:rsidR="00F774C4" w:rsidRPr="0059359A" w:rsidRDefault="00F774C4" w:rsidP="00F774C4">
      <w:pPr>
        <w:spacing w:after="240"/>
        <w:jc w:val="both"/>
        <w:rPr>
          <w:rFonts w:ascii="Calibri" w:hAnsi="Calibri" w:cs="Calibri"/>
          <w:i/>
          <w:iCs/>
        </w:rPr>
      </w:pPr>
      <w:r>
        <w:rPr>
          <w:rFonts w:ascii="Calibri" w:hAnsi="Calibri"/>
          <w:i/>
        </w:rPr>
        <w:t>Farmazia Komunitarioen saretik:</w:t>
      </w:r>
    </w:p>
    <w:p w14:paraId="4361C4EE" w14:textId="5E2B4406" w:rsidR="0059359A" w:rsidRPr="00991211" w:rsidRDefault="00F774C4" w:rsidP="00FA2F2F">
      <w:pPr>
        <w:pStyle w:val="Prrafodelista2"/>
        <w:numPr>
          <w:ilvl w:val="0"/>
          <w:numId w:val="28"/>
        </w:numPr>
        <w:shd w:val="clear" w:color="auto" w:fill="FFFFFF"/>
        <w:spacing w:after="240"/>
        <w:ind w:left="851"/>
        <w:jc w:val="both"/>
        <w:rPr>
          <w:rFonts w:ascii="Calibri" w:hAnsi="Calibri" w:cs="Calibri"/>
          <w:sz w:val="22"/>
          <w:szCs w:val="22"/>
        </w:rPr>
      </w:pPr>
      <w:r>
        <w:rPr>
          <w:rFonts w:ascii="Calibri" w:hAnsi="Calibri"/>
          <w:sz w:val="22"/>
        </w:rPr>
        <w:t xml:space="preserve">Lehenengo bi kasuetan, pertsona bere bizilekuari dagokion Oinarrizko Gizarte Zerbitzura joatera gonbidatuko da, bere kokapenaren eta harremanetarako moduaren berri emanez, </w:t>
      </w:r>
      <w:r w:rsidR="00B9500D" w:rsidRPr="00B9500D">
        <w:rPr>
          <w:rFonts w:ascii="Calibri" w:hAnsi="Calibri"/>
          <w:sz w:val="22"/>
          <w:szCs w:val="22"/>
        </w:rPr>
        <w:t>edo</w:t>
      </w:r>
      <w:r w:rsidR="00FA2F2F" w:rsidRPr="00B9500D">
        <w:rPr>
          <w:rFonts w:ascii="Calibri" w:hAnsi="Calibri"/>
          <w:sz w:val="22"/>
          <w:szCs w:val="22"/>
        </w:rPr>
        <w:t xml:space="preserve">, </w:t>
      </w:r>
      <w:r w:rsidR="00DE467B">
        <w:rPr>
          <w:rFonts w:ascii="Calibri" w:hAnsi="Calibri"/>
          <w:sz w:val="22"/>
          <w:szCs w:val="22"/>
        </w:rPr>
        <w:t xml:space="preserve">beti ere </w:t>
      </w:r>
      <w:r w:rsidR="00FA2F2F" w:rsidRPr="00B9500D">
        <w:rPr>
          <w:rFonts w:ascii="Calibri" w:hAnsi="Calibri"/>
          <w:sz w:val="22"/>
          <w:szCs w:val="22"/>
        </w:rPr>
        <w:t xml:space="preserve">aldez aurretik eragindako pertsonari informazioa eman </w:t>
      </w:r>
      <w:r w:rsidR="00FA2F2F" w:rsidRPr="00B9500D">
        <w:rPr>
          <w:rFonts w:ascii="Calibri" w:hAnsi="Calibri"/>
          <w:sz w:val="22"/>
          <w:szCs w:val="22"/>
        </w:rPr>
        <w:lastRenderedPageBreak/>
        <w:t>bazaio, eta haren izenean jardun ahal izateko adostasun eta baimena izanez gero (1. agiria),</w:t>
      </w:r>
      <w:r w:rsidR="00FA2F2F" w:rsidRPr="00FA2F2F">
        <w:rPr>
          <w:rFonts w:ascii="Calibri" w:hAnsi="Calibri"/>
        </w:rPr>
        <w:t xml:space="preserve"> </w:t>
      </w:r>
      <w:r>
        <w:rPr>
          <w:rFonts w:ascii="Calibri" w:hAnsi="Calibri"/>
          <w:sz w:val="22"/>
        </w:rPr>
        <w:t xml:space="preserve"> hitzordua eskatuko zaio bertan, bere izenean.</w:t>
      </w:r>
    </w:p>
    <w:p w14:paraId="4498ED8D" w14:textId="77777777" w:rsidR="00991211" w:rsidRPr="0059359A" w:rsidRDefault="00991211" w:rsidP="00991211">
      <w:pPr>
        <w:pStyle w:val="Prrafodelista2"/>
        <w:shd w:val="clear" w:color="auto" w:fill="FFFFFF"/>
        <w:spacing w:after="240"/>
        <w:ind w:left="851"/>
        <w:jc w:val="both"/>
        <w:rPr>
          <w:rFonts w:ascii="Calibri" w:hAnsi="Calibri" w:cs="Calibri"/>
          <w:sz w:val="22"/>
          <w:szCs w:val="22"/>
        </w:rPr>
      </w:pPr>
    </w:p>
    <w:p w14:paraId="4D1A2AB7" w14:textId="35F68E33" w:rsidR="00F774C4" w:rsidRPr="0059359A" w:rsidRDefault="00F32401" w:rsidP="00FA2F2F">
      <w:pPr>
        <w:pStyle w:val="Prrafodelista2"/>
        <w:numPr>
          <w:ilvl w:val="0"/>
          <w:numId w:val="28"/>
        </w:numPr>
        <w:shd w:val="clear" w:color="auto" w:fill="FFFFFF"/>
        <w:spacing w:after="240"/>
        <w:ind w:left="851"/>
        <w:jc w:val="both"/>
        <w:rPr>
          <w:rFonts w:ascii="Calibri" w:hAnsi="Calibri" w:cs="Calibri"/>
          <w:sz w:val="22"/>
          <w:szCs w:val="22"/>
        </w:rPr>
      </w:pPr>
      <w:r>
        <w:rPr>
          <w:rFonts w:ascii="Calibri" w:hAnsi="Calibri"/>
          <w:sz w:val="22"/>
        </w:rPr>
        <w:t>Indarkeria matxistaren</w:t>
      </w:r>
      <w:r w:rsidR="00F774C4">
        <w:rPr>
          <w:rFonts w:ascii="Calibri" w:hAnsi="Calibri"/>
          <w:sz w:val="22"/>
        </w:rPr>
        <w:t xml:space="preserve"> kasuan, indarkeria</w:t>
      </w:r>
      <w:r>
        <w:rPr>
          <w:rFonts w:ascii="Calibri" w:hAnsi="Calibri"/>
          <w:sz w:val="22"/>
        </w:rPr>
        <w:t xml:space="preserve"> matxistaren</w:t>
      </w:r>
      <w:r w:rsidR="00F774C4">
        <w:rPr>
          <w:rFonts w:ascii="Calibri" w:hAnsi="Calibri"/>
          <w:sz w:val="22"/>
        </w:rPr>
        <w:t xml:space="preserve"> biktimentzako Euskal Autonomia Erkidego osorako dagoen 24 orduko erreferentzia-telefonoa ere emango da: 900840111.</w:t>
      </w:r>
    </w:p>
    <w:p w14:paraId="23862525" w14:textId="7F7E7B87" w:rsidR="00F774C4" w:rsidRDefault="00F774C4" w:rsidP="00B9500D">
      <w:pPr>
        <w:numPr>
          <w:ilvl w:val="0"/>
          <w:numId w:val="28"/>
        </w:numPr>
        <w:spacing w:after="120" w:line="240" w:lineRule="auto"/>
        <w:ind w:left="851"/>
        <w:jc w:val="both"/>
        <w:rPr>
          <w:rFonts w:ascii="Calibri" w:hAnsi="Calibri"/>
        </w:rPr>
      </w:pPr>
      <w:r w:rsidRPr="00B9500D">
        <w:rPr>
          <w:rFonts w:ascii="Calibri" w:hAnsi="Calibri"/>
        </w:rPr>
        <w:t>Aipatutako hirugarren kasuan</w:t>
      </w:r>
      <w:r w:rsidR="00B9500D" w:rsidRPr="00B9500D">
        <w:rPr>
          <w:rFonts w:ascii="Calibri" w:hAnsi="Calibri"/>
        </w:rPr>
        <w:t>, pertsonak adierazten badu berehalako arrisku-egoera batean dagoela edo une horretan mehatxatu badute, 112arekin harremanetan jarriko d</w:t>
      </w:r>
      <w:r w:rsidR="00B9500D">
        <w:rPr>
          <w:rFonts w:ascii="Calibri" w:hAnsi="Calibri"/>
        </w:rPr>
        <w:t>ira</w:t>
      </w:r>
      <w:r w:rsidR="00B9500D" w:rsidRPr="00B9500D">
        <w:rPr>
          <w:rFonts w:ascii="Calibri" w:hAnsi="Calibri"/>
        </w:rPr>
        <w:t xml:space="preserve"> eta laguntza eta oinarrizko babesa emango zaio larrialdi-zerbitzuak iritsi arte.</w:t>
      </w:r>
    </w:p>
    <w:p w14:paraId="4D88AAC7" w14:textId="1E4B9B27" w:rsidR="00B9500D" w:rsidRPr="00F32401" w:rsidRDefault="00B9500D" w:rsidP="00B9500D">
      <w:pPr>
        <w:numPr>
          <w:ilvl w:val="0"/>
          <w:numId w:val="28"/>
        </w:numPr>
        <w:spacing w:after="120" w:line="240" w:lineRule="auto"/>
        <w:ind w:left="851"/>
        <w:jc w:val="both"/>
        <w:rPr>
          <w:rFonts w:ascii="Calibri" w:hAnsi="Calibri"/>
          <w:color w:val="000000" w:themeColor="text1"/>
        </w:rPr>
      </w:pPr>
      <w:r w:rsidRPr="00F32401">
        <w:rPr>
          <w:rFonts w:ascii="Calibri" w:hAnsi="Calibri"/>
          <w:color w:val="000000" w:themeColor="text1"/>
        </w:rPr>
        <w:t>Detektatutako egoeraren izaeragatik (bizi-arriskua, indarkeria larria, narriadura kognitibo larria edo beste kausa justifikatu bat) erabiltzailearen baimen informatua lortu ezin bada haren izenean jarduteko, eta haren osotasun fisikoa edo psikikoa berehala arriskuan egon daitekeela balioesten bada, farmazia komunitarioak zuzenean jakinarazi ahal izango dio 112ari edo oinarrizko gizarte-zerbitzuei, eta jarduketa hori berariaz justifikatu beharko da.</w:t>
      </w:r>
    </w:p>
    <w:p w14:paraId="2344F904" w14:textId="77777777" w:rsidR="00B9500D" w:rsidRPr="00B9500D" w:rsidRDefault="00B9500D" w:rsidP="00B9500D">
      <w:pPr>
        <w:spacing w:after="120" w:line="240" w:lineRule="auto"/>
        <w:ind w:left="851"/>
        <w:jc w:val="both"/>
        <w:rPr>
          <w:rFonts w:ascii="Calibri" w:hAnsi="Calibri"/>
        </w:rPr>
      </w:pPr>
    </w:p>
    <w:p w14:paraId="6C4BBEC0" w14:textId="77777777" w:rsidR="00F774C4" w:rsidRPr="00F774C4" w:rsidRDefault="00F774C4" w:rsidP="00F774C4">
      <w:pPr>
        <w:spacing w:after="120"/>
        <w:jc w:val="both"/>
        <w:rPr>
          <w:rFonts w:ascii="Calibri" w:hAnsi="Calibri" w:cs="Calibri"/>
          <w:i/>
          <w:iCs/>
        </w:rPr>
      </w:pPr>
      <w:r>
        <w:rPr>
          <w:rFonts w:ascii="Calibri" w:hAnsi="Calibri"/>
          <w:i/>
        </w:rPr>
        <w:t>Oinarrizko Gizarte Zerbitzuetatik:</w:t>
      </w:r>
    </w:p>
    <w:p w14:paraId="30E1C270" w14:textId="352AD734" w:rsidR="00F774C4" w:rsidRPr="009D1779" w:rsidRDefault="00F774C4" w:rsidP="009D1779">
      <w:pPr>
        <w:pStyle w:val="Prrafodelista"/>
        <w:numPr>
          <w:ilvl w:val="3"/>
          <w:numId w:val="22"/>
        </w:numPr>
        <w:spacing w:after="120"/>
        <w:ind w:left="851"/>
        <w:jc w:val="both"/>
        <w:rPr>
          <w:rFonts w:ascii="Calibri" w:hAnsi="Calibri" w:cs="Calibri"/>
        </w:rPr>
      </w:pPr>
      <w:r w:rsidRPr="009D1779">
        <w:rPr>
          <w:rFonts w:ascii="Calibri" w:hAnsi="Calibri"/>
        </w:rPr>
        <w:t xml:space="preserve">Kasuan dauden inguruabarrak aztertuko dira, eta egoera zehatza kontuan hartuta ezarri behar diren egoera, jarduketak eta baliabideak baloratuko dira. </w:t>
      </w:r>
    </w:p>
    <w:p w14:paraId="5FED11BC" w14:textId="77777777" w:rsidR="00F774C4" w:rsidRPr="00F774C4" w:rsidRDefault="00F774C4" w:rsidP="00F774C4">
      <w:pPr>
        <w:spacing w:after="120"/>
        <w:jc w:val="both"/>
        <w:rPr>
          <w:rFonts w:ascii="Calibri" w:hAnsi="Calibri" w:cs="Calibri"/>
        </w:rPr>
      </w:pPr>
    </w:p>
    <w:p w14:paraId="1949C4C8" w14:textId="77777777" w:rsidR="00F774C4" w:rsidRPr="00857137" w:rsidRDefault="00F774C4" w:rsidP="00F774C4">
      <w:pPr>
        <w:numPr>
          <w:ilvl w:val="0"/>
          <w:numId w:val="22"/>
        </w:numPr>
        <w:spacing w:after="240" w:line="240" w:lineRule="auto"/>
        <w:ind w:left="714" w:hanging="357"/>
        <w:jc w:val="both"/>
        <w:rPr>
          <w:rFonts w:ascii="Calibri" w:hAnsi="Calibri" w:cs="Calibri"/>
          <w:bCs/>
          <w:u w:val="single"/>
        </w:rPr>
      </w:pPr>
      <w:r w:rsidRPr="00857137">
        <w:rPr>
          <w:rFonts w:ascii="Calibri" w:hAnsi="Calibri"/>
          <w:bCs/>
          <w:u w:val="single"/>
        </w:rPr>
        <w:t xml:space="preserve">ADINEKO PERTSONEI EMANDAKO TRATU DESEGOKI EDO TRATU TXARREN EGOERAK  </w:t>
      </w:r>
    </w:p>
    <w:p w14:paraId="3E0EDF88" w14:textId="77777777" w:rsidR="00F774C4" w:rsidRPr="00F774C4" w:rsidRDefault="00F774C4" w:rsidP="00F774C4">
      <w:pPr>
        <w:spacing w:after="120"/>
        <w:jc w:val="both"/>
        <w:rPr>
          <w:rFonts w:ascii="Calibri" w:hAnsi="Calibri" w:cs="Calibri"/>
          <w:i/>
          <w:iCs/>
        </w:rPr>
      </w:pPr>
      <w:r>
        <w:rPr>
          <w:rFonts w:ascii="Calibri" w:hAnsi="Calibri"/>
          <w:i/>
        </w:rPr>
        <w:t>Farmazia Komunitarioen saretik:</w:t>
      </w:r>
    </w:p>
    <w:p w14:paraId="1AD07650" w14:textId="77777777" w:rsidR="00DE467B" w:rsidRPr="00DE467B" w:rsidRDefault="00F774C4" w:rsidP="001C057F">
      <w:pPr>
        <w:numPr>
          <w:ilvl w:val="0"/>
          <w:numId w:val="29"/>
        </w:numPr>
        <w:spacing w:after="120" w:line="240" w:lineRule="auto"/>
        <w:ind w:left="851"/>
        <w:jc w:val="both"/>
        <w:rPr>
          <w:rFonts w:ascii="Calibri" w:hAnsi="Calibri" w:cs="Calibri"/>
        </w:rPr>
      </w:pPr>
      <w:r w:rsidRPr="00CB39CA">
        <w:rPr>
          <w:rFonts w:ascii="Calibri" w:hAnsi="Calibri"/>
        </w:rPr>
        <w:t>Lehenik eta behin, bizi diren lekuari dagokion Oinarrizko Gizarte Zerbitzura joateko informazioa eta animatuko dira pertsonak</w:t>
      </w:r>
      <w:r w:rsidR="00CB39CA">
        <w:rPr>
          <w:rFonts w:ascii="Calibri" w:hAnsi="Calibri"/>
        </w:rPr>
        <w:t xml:space="preserve"> </w:t>
      </w:r>
      <w:r w:rsidR="00CB39CA" w:rsidRPr="00B9500D">
        <w:rPr>
          <w:rFonts w:ascii="Calibri" w:hAnsi="Calibri"/>
        </w:rPr>
        <w:t>edo,</w:t>
      </w:r>
      <w:r w:rsidR="00CB39CA">
        <w:rPr>
          <w:rFonts w:ascii="Calibri" w:hAnsi="Calibri"/>
        </w:rPr>
        <w:t xml:space="preserve"> </w:t>
      </w:r>
      <w:bookmarkStart w:id="3" w:name="_Hlk200632211"/>
      <w:r w:rsidR="00CB39CA">
        <w:rPr>
          <w:rFonts w:ascii="Calibri" w:hAnsi="Calibri"/>
        </w:rPr>
        <w:t>beti ere</w:t>
      </w:r>
      <w:r w:rsidR="00CB39CA" w:rsidRPr="00B9500D">
        <w:rPr>
          <w:rFonts w:ascii="Calibri" w:hAnsi="Calibri"/>
        </w:rPr>
        <w:t xml:space="preserve"> aldez aurretik eragindako pertsonari informazioa eman bazaio, eta haren izenean jardun ahal izateko adostasun eta baimena izanez gero (1. agiria),</w:t>
      </w:r>
      <w:r w:rsidR="00CB39CA" w:rsidRPr="00FA2F2F">
        <w:rPr>
          <w:rFonts w:ascii="Calibri" w:hAnsi="Calibri"/>
        </w:rPr>
        <w:t xml:space="preserve"> </w:t>
      </w:r>
      <w:r w:rsidR="00CB39CA">
        <w:rPr>
          <w:rFonts w:ascii="Calibri" w:hAnsi="Calibri"/>
        </w:rPr>
        <w:t xml:space="preserve"> hitzordua eskatuko zaio bertan, bere izenean.</w:t>
      </w:r>
    </w:p>
    <w:bookmarkEnd w:id="3"/>
    <w:p w14:paraId="7C265271" w14:textId="3CDD8F55" w:rsidR="00F774C4" w:rsidRPr="00CB39CA" w:rsidRDefault="00F774C4" w:rsidP="001C057F">
      <w:pPr>
        <w:numPr>
          <w:ilvl w:val="0"/>
          <w:numId w:val="29"/>
        </w:numPr>
        <w:spacing w:after="120" w:line="240" w:lineRule="auto"/>
        <w:ind w:left="851"/>
        <w:jc w:val="both"/>
        <w:rPr>
          <w:rFonts w:ascii="Calibri" w:hAnsi="Calibri" w:cs="Calibri"/>
        </w:rPr>
      </w:pPr>
      <w:r w:rsidRPr="00CB39CA">
        <w:rPr>
          <w:rFonts w:ascii="Calibri" w:hAnsi="Calibri"/>
        </w:rPr>
        <w:t xml:space="preserve">Larritasun- eta arrisku-maila potentzialaren arabera (abusu ekonomikoa, tratu desegokia edo tratu txar fisikoa), tratu txar fisiko eta ekonomikoak prebenitzeko eta haien arrisku-faktoreak hautemateko galdetegia bete ahal izango da (2. agiria). </w:t>
      </w:r>
    </w:p>
    <w:p w14:paraId="6535AAA4" w14:textId="77777777" w:rsidR="00F774C4" w:rsidRPr="00F774C4" w:rsidRDefault="00F774C4" w:rsidP="00CB39CA">
      <w:pPr>
        <w:spacing w:after="120"/>
        <w:ind w:left="851"/>
        <w:jc w:val="both"/>
        <w:rPr>
          <w:rFonts w:ascii="Calibri" w:hAnsi="Calibri" w:cs="Calibri"/>
        </w:rPr>
      </w:pPr>
      <w:r>
        <w:rPr>
          <w:rFonts w:ascii="Calibri" w:hAnsi="Calibri"/>
        </w:rPr>
        <w:t xml:space="preserve">Galdera-sorta honen helburua da zaurgarritasun-egoeran edo tratu txarrak jasateko arriskuan dauden 65 urtetik gorako herritarrak identifikatzea, batez ere eguneroko bizitzako jardueretarako mendekotasun-egoeran dauden adinekoak. </w:t>
      </w:r>
    </w:p>
    <w:p w14:paraId="56E03D81" w14:textId="499C567F" w:rsidR="00F774C4" w:rsidRPr="00F774C4" w:rsidRDefault="00F774C4" w:rsidP="00CB39CA">
      <w:pPr>
        <w:ind w:left="851"/>
        <w:jc w:val="both"/>
        <w:rPr>
          <w:rFonts w:ascii="Calibri" w:hAnsi="Calibri" w:cs="Calibri"/>
        </w:rPr>
      </w:pPr>
      <w:r>
        <w:rPr>
          <w:rFonts w:ascii="Calibri" w:hAnsi="Calibri"/>
        </w:rPr>
        <w:t>Pertsona batek eremuetako batean (fisikoa eta ekonomikoa) gutxienez bi arrisku-faktore baditu, eta detektatutako egoeran oinarrituta, dagokion oinarrizko gizarte-zerbitzuari jakinaraziko zaio, pertsonaren baimenarekin (1. agiria), balorazio sakona egin dezan.</w:t>
      </w:r>
    </w:p>
    <w:p w14:paraId="73A4553A" w14:textId="77777777" w:rsidR="00F774C4" w:rsidRPr="00F774C4" w:rsidRDefault="00F774C4" w:rsidP="00F774C4">
      <w:pPr>
        <w:spacing w:after="120"/>
        <w:jc w:val="both"/>
        <w:rPr>
          <w:rFonts w:ascii="Calibri" w:hAnsi="Calibri" w:cs="Calibri"/>
          <w:i/>
          <w:iCs/>
        </w:rPr>
      </w:pPr>
    </w:p>
    <w:p w14:paraId="02668A56" w14:textId="77777777" w:rsidR="00F774C4" w:rsidRPr="00F774C4" w:rsidRDefault="00F774C4" w:rsidP="00F774C4">
      <w:pPr>
        <w:spacing w:after="120"/>
        <w:jc w:val="both"/>
        <w:rPr>
          <w:rFonts w:ascii="Calibri" w:hAnsi="Calibri" w:cs="Calibri"/>
          <w:i/>
          <w:iCs/>
        </w:rPr>
      </w:pPr>
      <w:r>
        <w:rPr>
          <w:rFonts w:ascii="Calibri" w:hAnsi="Calibri"/>
          <w:i/>
        </w:rPr>
        <w:t>Oinarrizko Gizarte Zerbitzuetatik:</w:t>
      </w:r>
    </w:p>
    <w:p w14:paraId="32D5A6E3" w14:textId="77777777" w:rsidR="00F774C4" w:rsidRDefault="00F774C4" w:rsidP="00F774C4">
      <w:pPr>
        <w:spacing w:after="120"/>
        <w:jc w:val="both"/>
        <w:rPr>
          <w:rFonts w:ascii="Calibri" w:hAnsi="Calibri"/>
        </w:rPr>
      </w:pPr>
      <w:bookmarkStart w:id="4" w:name="_Hlk150794272"/>
      <w:r>
        <w:rPr>
          <w:rFonts w:ascii="Calibri" w:hAnsi="Calibri"/>
        </w:rPr>
        <w:lastRenderedPageBreak/>
        <w:t xml:space="preserve">Kasuan dauden inguruabarrak aztertuko dira, eta egoera zehatza kontuan hartuta ezarri behar diren egoera, jarduketak eta baliabideak baloratuko dira. </w:t>
      </w:r>
    </w:p>
    <w:p w14:paraId="16026F04" w14:textId="77777777" w:rsidR="00991211" w:rsidRPr="00F774C4" w:rsidRDefault="00991211" w:rsidP="00F774C4">
      <w:pPr>
        <w:spacing w:after="120"/>
        <w:jc w:val="both"/>
        <w:rPr>
          <w:rFonts w:ascii="Calibri" w:hAnsi="Calibri" w:cs="Calibri"/>
        </w:rPr>
      </w:pPr>
    </w:p>
    <w:bookmarkEnd w:id="4"/>
    <w:p w14:paraId="49701B4C" w14:textId="77777777" w:rsidR="00F774C4" w:rsidRPr="000A3ACC" w:rsidRDefault="00F774C4" w:rsidP="00F774C4">
      <w:pPr>
        <w:spacing w:after="120"/>
        <w:jc w:val="both"/>
        <w:rPr>
          <w:rFonts w:ascii="Calibri" w:hAnsi="Calibri" w:cs="Calibri"/>
          <w:b/>
          <w:bCs/>
        </w:rPr>
      </w:pPr>
    </w:p>
    <w:p w14:paraId="6CD4125E" w14:textId="77777777" w:rsidR="00F774C4" w:rsidRPr="000A0AAC" w:rsidRDefault="00F774C4" w:rsidP="00F774C4">
      <w:pPr>
        <w:numPr>
          <w:ilvl w:val="0"/>
          <w:numId w:val="22"/>
        </w:numPr>
        <w:spacing w:after="120" w:line="240" w:lineRule="auto"/>
        <w:jc w:val="both"/>
        <w:rPr>
          <w:rFonts w:ascii="Calibri" w:hAnsi="Calibri" w:cs="Calibri"/>
          <w:bCs/>
          <w:u w:val="single"/>
        </w:rPr>
      </w:pPr>
      <w:r w:rsidRPr="000A0AAC">
        <w:rPr>
          <w:rFonts w:ascii="Calibri" w:hAnsi="Calibri"/>
          <w:bCs/>
          <w:u w:val="single"/>
        </w:rPr>
        <w:t xml:space="preserve">GIZARTE ZERBITZUEN SAREAK AZTERTZEA ETA ESKU HARTZEA ESKATZEN DUTEN BESTE EGOERA BATZUK </w:t>
      </w:r>
    </w:p>
    <w:p w14:paraId="1ED17F3C" w14:textId="11A96609" w:rsidR="00F774C4" w:rsidRPr="00F774C4" w:rsidRDefault="00F774C4" w:rsidP="00F774C4">
      <w:pPr>
        <w:spacing w:after="240"/>
        <w:jc w:val="both"/>
        <w:rPr>
          <w:rFonts w:ascii="Calibri" w:hAnsi="Calibri" w:cs="Calibri"/>
        </w:rPr>
      </w:pPr>
      <w:r>
        <w:rPr>
          <w:rFonts w:ascii="Calibri" w:hAnsi="Calibri"/>
        </w:rPr>
        <w:t>Beste egoera batzuetan, larritasun-maila kontuan hartuta, baliteke beharrezkoa izatea gizarte-zerbitzuen sareari jakinaraztea, balorazioa egin dezan.</w:t>
      </w:r>
    </w:p>
    <w:p w14:paraId="4B63F1BC" w14:textId="77777777" w:rsidR="00F774C4" w:rsidRPr="00F774C4" w:rsidRDefault="00F774C4" w:rsidP="00F774C4">
      <w:pPr>
        <w:spacing w:after="120"/>
        <w:jc w:val="both"/>
        <w:rPr>
          <w:rFonts w:ascii="Calibri" w:hAnsi="Calibri" w:cs="Calibri"/>
          <w:i/>
          <w:iCs/>
        </w:rPr>
      </w:pPr>
      <w:r>
        <w:rPr>
          <w:rFonts w:ascii="Calibri" w:hAnsi="Calibri"/>
          <w:i/>
        </w:rPr>
        <w:t>Farmazia Komunitarioen saretik:</w:t>
      </w:r>
    </w:p>
    <w:p w14:paraId="543D9DA0" w14:textId="30452805" w:rsidR="00F774C4" w:rsidRPr="000A0AAC" w:rsidRDefault="00F774C4" w:rsidP="000A0AAC">
      <w:pPr>
        <w:pStyle w:val="Prrafodelista"/>
        <w:numPr>
          <w:ilvl w:val="0"/>
          <w:numId w:val="30"/>
        </w:numPr>
        <w:tabs>
          <w:tab w:val="clear" w:pos="1080"/>
          <w:tab w:val="left" w:pos="-1440"/>
        </w:tabs>
        <w:spacing w:after="120" w:line="240" w:lineRule="auto"/>
        <w:ind w:left="851"/>
        <w:jc w:val="both"/>
        <w:rPr>
          <w:rFonts w:ascii="Calibri" w:hAnsi="Calibri" w:cs="Calibri"/>
        </w:rPr>
      </w:pPr>
      <w:r w:rsidRPr="000A0AAC">
        <w:rPr>
          <w:rFonts w:ascii="Calibri" w:hAnsi="Calibri"/>
        </w:rPr>
        <w:t>Lehenik eta behin, bizi diren lekuari dagozkion Oinarrizko Gizarte Zerbitzuetara joatera animatuko dira herritarrak.</w:t>
      </w:r>
    </w:p>
    <w:p w14:paraId="5AD4E548" w14:textId="455C972B" w:rsidR="00F774C4" w:rsidRPr="000A0AAC" w:rsidRDefault="00F774C4" w:rsidP="000A0AAC">
      <w:pPr>
        <w:pStyle w:val="Prrafodelista"/>
        <w:numPr>
          <w:ilvl w:val="0"/>
          <w:numId w:val="30"/>
        </w:numPr>
        <w:tabs>
          <w:tab w:val="clear" w:pos="1080"/>
        </w:tabs>
        <w:spacing w:after="120" w:line="240" w:lineRule="auto"/>
        <w:ind w:left="851"/>
        <w:jc w:val="both"/>
        <w:rPr>
          <w:rFonts w:ascii="Calibri" w:hAnsi="Calibri" w:cs="Calibri"/>
        </w:rPr>
      </w:pPr>
      <w:r w:rsidRPr="000A0AAC">
        <w:rPr>
          <w:rFonts w:ascii="Calibri" w:hAnsi="Calibri"/>
        </w:rPr>
        <w:t xml:space="preserve">Farmazia komunitarioan beharrezkotzat jotzen bada eta </w:t>
      </w:r>
      <w:r w:rsidR="000A0AAC" w:rsidRPr="000A0AAC">
        <w:rPr>
          <w:rFonts w:ascii="Calibri" w:hAnsi="Calibri"/>
        </w:rPr>
        <w:t xml:space="preserve">beti ere aldez aurretik eragindako pertsonari informazioa eman bazaio, eta haren izenean jardun ahal izateko adostasun eta baimena izanez gero (1. agiria),  </w:t>
      </w:r>
      <w:r w:rsidRPr="000A0AAC">
        <w:rPr>
          <w:rFonts w:ascii="Calibri" w:hAnsi="Calibri"/>
        </w:rPr>
        <w:t xml:space="preserve">hitzordua eskatuko du pertsonaren izenean, bizilekuaren arabera dagokion Oinarrizko Gizarte Zerbitzuan. </w:t>
      </w:r>
    </w:p>
    <w:p w14:paraId="13E28123" w14:textId="2999FDFE" w:rsidR="00F774C4" w:rsidRPr="00F774C4" w:rsidRDefault="00F774C4" w:rsidP="00AF4592">
      <w:pPr>
        <w:spacing w:after="120"/>
        <w:ind w:firstLine="567"/>
        <w:jc w:val="both"/>
        <w:rPr>
          <w:rFonts w:ascii="Calibri" w:hAnsi="Calibri" w:cs="Calibri"/>
        </w:rPr>
      </w:pPr>
    </w:p>
    <w:p w14:paraId="7380C765" w14:textId="77777777" w:rsidR="00F774C4" w:rsidRPr="00F774C4" w:rsidRDefault="00F774C4" w:rsidP="00F774C4">
      <w:pPr>
        <w:spacing w:after="120"/>
        <w:jc w:val="both"/>
        <w:rPr>
          <w:rFonts w:ascii="Calibri" w:hAnsi="Calibri" w:cs="Calibri"/>
          <w:i/>
          <w:iCs/>
        </w:rPr>
      </w:pPr>
      <w:r>
        <w:rPr>
          <w:rFonts w:ascii="Calibri" w:hAnsi="Calibri"/>
          <w:i/>
        </w:rPr>
        <w:t>Oinarrizko Gizarte Zerbitzuetatik:</w:t>
      </w:r>
    </w:p>
    <w:p w14:paraId="2E6E69ED" w14:textId="5B53BBDC" w:rsidR="004D41A4" w:rsidRPr="000A0AAC" w:rsidRDefault="00F774C4" w:rsidP="000A0AAC">
      <w:pPr>
        <w:pStyle w:val="Prrafodelista"/>
        <w:numPr>
          <w:ilvl w:val="3"/>
          <w:numId w:val="30"/>
        </w:numPr>
        <w:tabs>
          <w:tab w:val="clear" w:pos="3240"/>
        </w:tabs>
        <w:spacing w:after="120"/>
        <w:ind w:left="851"/>
        <w:jc w:val="both"/>
        <w:rPr>
          <w:rFonts w:ascii="Calibri" w:hAnsi="Calibri" w:cs="Calibri"/>
        </w:rPr>
      </w:pPr>
      <w:r w:rsidRPr="000A0AAC">
        <w:rPr>
          <w:rFonts w:ascii="Calibri" w:hAnsi="Calibri"/>
        </w:rPr>
        <w:t xml:space="preserve">Kasuan dauden inguruabarrak aztertuko dira, eta egoera zehatza kontuan hartuta ezarri behar diren egoera, jarduketak eta baliabideak baloratuko dira. </w:t>
      </w:r>
    </w:p>
    <w:p w14:paraId="11481983" w14:textId="77777777" w:rsidR="00941A97" w:rsidRDefault="00941A97" w:rsidP="00941A97"/>
    <w:p w14:paraId="19DF2F29" w14:textId="2CD0E799" w:rsidR="00941A97" w:rsidRPr="00941A97" w:rsidRDefault="00941A97" w:rsidP="00941A97">
      <w:pPr>
        <w:rPr>
          <w:rFonts w:ascii="Calibri" w:hAnsi="Calibri" w:cs="Calibri"/>
        </w:rPr>
      </w:pPr>
      <w:r w:rsidRPr="00D8376E">
        <w:rPr>
          <w:rFonts w:ascii="Calibri" w:hAnsi="Calibri"/>
          <w:b/>
          <w:bCs/>
        </w:rPr>
        <w:t>SEIGARRENA.-</w:t>
      </w:r>
      <w:r>
        <w:rPr>
          <w:rFonts w:ascii="Calibri" w:hAnsi="Calibri"/>
        </w:rPr>
        <w:t xml:space="preserve"> </w:t>
      </w:r>
      <w:r w:rsidRPr="00941A97">
        <w:rPr>
          <w:rFonts w:ascii="Calibri" w:hAnsi="Calibri" w:cs="Calibri"/>
        </w:rPr>
        <w:t>HITZARMENA EBALUATZEKO BATZORDEA</w:t>
      </w:r>
    </w:p>
    <w:p w14:paraId="222107D8" w14:textId="77777777" w:rsidR="00941A97" w:rsidRPr="00941A97" w:rsidRDefault="00941A97" w:rsidP="00F32401">
      <w:pPr>
        <w:jc w:val="both"/>
        <w:rPr>
          <w:rFonts w:ascii="Calibri" w:hAnsi="Calibri" w:cs="Calibri"/>
        </w:rPr>
      </w:pPr>
      <w:r w:rsidRPr="00941A97">
        <w:rPr>
          <w:rFonts w:ascii="Calibri" w:hAnsi="Calibri" w:cs="Calibri"/>
        </w:rPr>
        <w:t xml:space="preserve">Hitzarmen honen ondoriozko jardueren jarraipena eta ebaluazioa egiteko, Batzorde Tekniko Paritarioa eratuko da, aldeen ordezkariek osatua. </w:t>
      </w:r>
    </w:p>
    <w:p w14:paraId="22A0B4B9" w14:textId="6836BC0A" w:rsidR="004D41A4" w:rsidRDefault="00941A97" w:rsidP="00F32401">
      <w:pPr>
        <w:jc w:val="both"/>
        <w:rPr>
          <w:rFonts w:ascii="Calibri" w:hAnsi="Calibri" w:cs="Calibri"/>
        </w:rPr>
      </w:pPr>
      <w:r w:rsidRPr="00941A97">
        <w:rPr>
          <w:rFonts w:ascii="Calibri" w:hAnsi="Calibri" w:cs="Calibri"/>
        </w:rPr>
        <w:t>Batzorde horrek hitzarmenak behar bezala funtzionatzen duela bermatzeko behar diren ekintzak gauzatuko ditu, eta egindako jardueren memoria idatziko du.</w:t>
      </w:r>
    </w:p>
    <w:p w14:paraId="463BBD72" w14:textId="77777777" w:rsidR="00941A97" w:rsidRPr="00941A97" w:rsidRDefault="00941A97" w:rsidP="00F32401">
      <w:pPr>
        <w:jc w:val="both"/>
        <w:rPr>
          <w:rFonts w:ascii="Calibri" w:hAnsi="Calibri" w:cs="Calibri"/>
        </w:rPr>
      </w:pPr>
    </w:p>
    <w:p w14:paraId="1A06172E" w14:textId="5D46D2C0" w:rsidR="00D8376E" w:rsidRDefault="00941A97" w:rsidP="00D8376E">
      <w:pPr>
        <w:jc w:val="both"/>
        <w:rPr>
          <w:rFonts w:ascii="Calibri" w:hAnsi="Calibri" w:cs="Calibri"/>
        </w:rPr>
      </w:pPr>
      <w:r w:rsidRPr="00D8376E">
        <w:rPr>
          <w:rFonts w:ascii="Calibri" w:hAnsi="Calibri"/>
          <w:b/>
          <w:bCs/>
        </w:rPr>
        <w:t>ZAZPIGARRENA.-</w:t>
      </w:r>
      <w:r>
        <w:rPr>
          <w:rFonts w:ascii="Calibri" w:hAnsi="Calibri"/>
        </w:rPr>
        <w:t xml:space="preserve"> </w:t>
      </w:r>
      <w:r w:rsidR="00D8376E">
        <w:rPr>
          <w:rFonts w:ascii="Calibri" w:hAnsi="Calibri"/>
        </w:rPr>
        <w:t>HITZARMENA IRAUNGITZEKO ARRAZOIAK</w:t>
      </w:r>
    </w:p>
    <w:p w14:paraId="76B4102E" w14:textId="77777777" w:rsidR="00D8376E" w:rsidRPr="008555A3" w:rsidRDefault="00D8376E" w:rsidP="00D8376E">
      <w:pPr>
        <w:jc w:val="both"/>
        <w:rPr>
          <w:rFonts w:ascii="Calibri" w:hAnsi="Calibri" w:cs="Calibri"/>
        </w:rPr>
      </w:pPr>
      <w:r>
        <w:rPr>
          <w:rFonts w:ascii="Calibri" w:hAnsi="Calibri"/>
        </w:rPr>
        <w:t>Hitzarmen hau iraungitzeko arrazoiak honako hauek izan daitezke:</w:t>
      </w:r>
    </w:p>
    <w:p w14:paraId="74DDB80F" w14:textId="77777777" w:rsidR="00D8376E" w:rsidRPr="00520286" w:rsidRDefault="00D8376E" w:rsidP="00D8376E">
      <w:pPr>
        <w:pStyle w:val="Prrafodelista"/>
        <w:numPr>
          <w:ilvl w:val="0"/>
          <w:numId w:val="33"/>
        </w:numPr>
        <w:contextualSpacing w:val="0"/>
        <w:jc w:val="both"/>
        <w:rPr>
          <w:rFonts w:ascii="Calibri" w:hAnsi="Calibri" w:cs="Calibri"/>
        </w:rPr>
      </w:pPr>
      <w:r>
        <w:rPr>
          <w:rFonts w:ascii="Calibri" w:hAnsi="Calibri"/>
        </w:rPr>
        <w:t>Edozein estipulazio ez betetzeagatik suntsiaraztea, bidezkoak diren kalte-ordain edo ordainen ekintzei kalterik egin gabe.</w:t>
      </w:r>
    </w:p>
    <w:p w14:paraId="6A9E99F4" w14:textId="77777777" w:rsidR="00D8376E" w:rsidRPr="00862F19" w:rsidRDefault="00D8376E" w:rsidP="00D8376E">
      <w:pPr>
        <w:pStyle w:val="Prrafodelista"/>
        <w:numPr>
          <w:ilvl w:val="0"/>
          <w:numId w:val="33"/>
        </w:numPr>
        <w:contextualSpacing w:val="0"/>
        <w:jc w:val="both"/>
        <w:rPr>
          <w:rFonts w:ascii="Calibri" w:hAnsi="Calibri" w:cs="Calibri"/>
        </w:rPr>
      </w:pPr>
      <w:r>
        <w:rPr>
          <w:rFonts w:ascii="Calibri" w:hAnsi="Calibri"/>
        </w:rPr>
        <w:t>Alde sinatzaileak ados jartzea.</w:t>
      </w:r>
    </w:p>
    <w:p w14:paraId="61850685" w14:textId="77777777" w:rsidR="00D8376E" w:rsidRPr="00520286" w:rsidRDefault="00D8376E" w:rsidP="00D8376E">
      <w:pPr>
        <w:pStyle w:val="Prrafodelista"/>
        <w:numPr>
          <w:ilvl w:val="0"/>
          <w:numId w:val="33"/>
        </w:numPr>
        <w:contextualSpacing w:val="0"/>
        <w:jc w:val="both"/>
        <w:rPr>
          <w:rFonts w:ascii="Calibri" w:hAnsi="Calibri" w:cs="Calibri"/>
        </w:rPr>
      </w:pPr>
      <w:r>
        <w:rPr>
          <w:rFonts w:ascii="Calibri" w:hAnsi="Calibri"/>
        </w:rPr>
        <w:t>Bi aldeetako batek uko egitea, 2 hilabete lehenago jakinarazita.</w:t>
      </w:r>
    </w:p>
    <w:p w14:paraId="47581733" w14:textId="77777777" w:rsidR="00D8376E" w:rsidRDefault="00D8376E" w:rsidP="00D8376E">
      <w:pPr>
        <w:pStyle w:val="Prrafodelista"/>
        <w:numPr>
          <w:ilvl w:val="0"/>
          <w:numId w:val="33"/>
        </w:numPr>
        <w:contextualSpacing w:val="0"/>
        <w:jc w:val="both"/>
        <w:rPr>
          <w:rFonts w:ascii="Calibri" w:hAnsi="Calibri" w:cs="Calibri"/>
        </w:rPr>
      </w:pPr>
      <w:r>
        <w:rPr>
          <w:rFonts w:ascii="Calibri" w:hAnsi="Calibri"/>
        </w:rPr>
        <w:t>Aurreikusitako epea eta luzapenak ez betetzea.</w:t>
      </w:r>
    </w:p>
    <w:p w14:paraId="31C4C410" w14:textId="2DA3AAB0" w:rsidR="00D8376E" w:rsidRPr="00B733C2" w:rsidRDefault="00941A97" w:rsidP="00D8376E">
      <w:pPr>
        <w:jc w:val="both"/>
        <w:rPr>
          <w:rFonts w:ascii="Calibri" w:hAnsi="Calibri" w:cs="Calibri"/>
        </w:rPr>
      </w:pPr>
      <w:r w:rsidRPr="00D8376E">
        <w:rPr>
          <w:rFonts w:ascii="Calibri" w:hAnsi="Calibri"/>
          <w:b/>
          <w:bCs/>
        </w:rPr>
        <w:t>ZORTZIGARRENA.-</w:t>
      </w:r>
      <w:r w:rsidR="00D8376E">
        <w:rPr>
          <w:rFonts w:ascii="Calibri" w:hAnsi="Calibri"/>
        </w:rPr>
        <w:t xml:space="preserve">HITZARMENAREN INDARRALDIA </w:t>
      </w:r>
    </w:p>
    <w:p w14:paraId="64A273CD" w14:textId="77777777" w:rsidR="00D8376E" w:rsidRDefault="00D8376E" w:rsidP="00D8376E">
      <w:pPr>
        <w:jc w:val="both"/>
        <w:rPr>
          <w:rFonts w:ascii="Calibri" w:hAnsi="Calibri" w:cs="Calibri"/>
        </w:rPr>
      </w:pPr>
      <w:r>
        <w:rPr>
          <w:rFonts w:ascii="Calibri" w:hAnsi="Calibri"/>
        </w:rPr>
        <w:t xml:space="preserve">Lankidetza Hitzarmen hau sinatzen den egunean jarriko da indarrean eta lau urteko indarraldia izango du. Aurreko zenbakian aurreikusitako epea amaitu aurreko edozein unetan, </w:t>
      </w:r>
      <w:r>
        <w:rPr>
          <w:rFonts w:ascii="Calibri" w:hAnsi="Calibri"/>
        </w:rPr>
        <w:lastRenderedPageBreak/>
        <w:t>hitzarmenaren sinatzaileek aho batez erabaki ahalko dute hitzarmena luzatzea, gehienez beste lau urterako, edo azkentzea.</w:t>
      </w:r>
    </w:p>
    <w:p w14:paraId="47415F15" w14:textId="77777777" w:rsidR="00D8376E" w:rsidRPr="00B733C2" w:rsidRDefault="00D8376E" w:rsidP="00D8376E">
      <w:pPr>
        <w:jc w:val="both"/>
        <w:rPr>
          <w:rFonts w:ascii="Calibri" w:hAnsi="Calibri" w:cs="Calibri"/>
        </w:rPr>
      </w:pPr>
    </w:p>
    <w:p w14:paraId="6581373A" w14:textId="77777777" w:rsidR="00F32401" w:rsidRDefault="00F32401" w:rsidP="00F32401">
      <w:pPr>
        <w:jc w:val="both"/>
        <w:rPr>
          <w:rFonts w:ascii="Calibri" w:hAnsi="Calibri" w:cs="Calibri"/>
        </w:rPr>
      </w:pPr>
      <w:r>
        <w:rPr>
          <w:rFonts w:ascii="Calibri" w:hAnsi="Calibri" w:cs="Calibri"/>
          <w:b/>
          <w:bCs/>
        </w:rPr>
        <w:t>BEDERATZIGARRENA</w:t>
      </w:r>
      <w:r>
        <w:rPr>
          <w:rFonts w:ascii="Calibri" w:hAnsi="Calibri" w:cs="Calibri"/>
        </w:rPr>
        <w:t>.- DATU PERTSONALEN BABESA</w:t>
      </w:r>
    </w:p>
    <w:p w14:paraId="29309ECA" w14:textId="77777777" w:rsidR="00F32401" w:rsidRDefault="00F32401" w:rsidP="00F32401">
      <w:pPr>
        <w:jc w:val="both"/>
        <w:rPr>
          <w:rFonts w:ascii="Calibri" w:hAnsi="Calibri" w:cs="Calibri"/>
        </w:rPr>
      </w:pPr>
      <w:r>
        <w:rPr>
          <w:rFonts w:ascii="Calibri" w:hAnsi="Calibri" w:cs="Calibri"/>
        </w:rPr>
        <w:t xml:space="preserve">Hitzarmen hau sinatzen duten alderdiek konpromisoa hartzen dute datu pertsonalak babestearen arloan indarrean dagoen araudia uneoro betetzeko, bereziki, batetik, Europako Parlamentuaren eta Kontseiluaren apirilaren 27ko 2016/679 (EB) Erregelamenduan (DBEO) eta, bestetik, abenduaren 5eko 3/2018 Lege Organikoan (DPBEDBLO) B) letran ezarritakoak. </w:t>
      </w:r>
    </w:p>
    <w:p w14:paraId="49486261" w14:textId="77777777" w:rsidR="00F32401" w:rsidRDefault="00F32401" w:rsidP="00F32401">
      <w:pPr>
        <w:jc w:val="both"/>
        <w:rPr>
          <w:rFonts w:ascii="Calibri" w:hAnsi="Calibri" w:cs="Calibri"/>
        </w:rPr>
      </w:pPr>
    </w:p>
    <w:p w14:paraId="78F30983" w14:textId="77777777" w:rsidR="00F32401" w:rsidRDefault="00F32401" w:rsidP="00F32401">
      <w:pPr>
        <w:numPr>
          <w:ilvl w:val="0"/>
          <w:numId w:val="47"/>
        </w:numPr>
        <w:spacing w:line="256" w:lineRule="auto"/>
        <w:jc w:val="both"/>
        <w:rPr>
          <w:rFonts w:ascii="Calibri" w:hAnsi="Calibri" w:cs="Calibri"/>
          <w:bCs/>
        </w:rPr>
      </w:pPr>
      <w:r>
        <w:rPr>
          <w:rFonts w:ascii="Calibri" w:hAnsi="Calibri" w:cs="Calibri"/>
          <w:bCs/>
        </w:rPr>
        <w:t>HITZARMENA SINATU DUTEN ALDERDIEN DATU PERTSONALEN TRATAMENDUA</w:t>
      </w:r>
    </w:p>
    <w:p w14:paraId="1EC0E479" w14:textId="77777777" w:rsidR="00F32401" w:rsidRDefault="00F32401" w:rsidP="00F32401">
      <w:pPr>
        <w:jc w:val="both"/>
        <w:rPr>
          <w:rFonts w:ascii="Calibri" w:hAnsi="Calibri" w:cs="Calibri"/>
        </w:rPr>
      </w:pPr>
      <w:bookmarkStart w:id="5" w:name="_Hlk198825207"/>
      <w:r>
        <w:rPr>
          <w:rFonts w:ascii="Calibri" w:hAnsi="Calibri" w:cs="Calibri"/>
        </w:rPr>
        <w:t>Jakinarazten da harremanetarako datu pertsonalak eta alderdien ordezkarien datu pertsonalak alderdi bakoitzak lotzen dituen harreman juridikoa garatzen den bitartean erabiliko direla, akordio hau kudeatu eta ebazteko, kontaktua eta komunikazioa mantentzeko, eta ezarritako harremana kudeatzeko. Tratamendu hori alderdien arteko harreman juridikoan eta harremanetarako datuei buruzko interes legitimoan oinarritzen da.</w:t>
      </w:r>
    </w:p>
    <w:bookmarkEnd w:id="5"/>
    <w:p w14:paraId="6909AF6D" w14:textId="77777777" w:rsidR="00F32401" w:rsidRDefault="00F32401" w:rsidP="00F32401">
      <w:pPr>
        <w:jc w:val="both"/>
        <w:rPr>
          <w:rFonts w:ascii="Calibri" w:hAnsi="Calibri" w:cs="Calibri"/>
        </w:rPr>
      </w:pPr>
      <w:r>
        <w:rPr>
          <w:rFonts w:ascii="Calibri" w:hAnsi="Calibri" w:cs="Calibri"/>
        </w:rPr>
        <w:t>Ez da aurreikusten datu horiek hirugarrenei lagatzea, ezta datuen nazioarteko transferentziak egitea ere.</w:t>
      </w:r>
    </w:p>
    <w:p w14:paraId="339BCEA7" w14:textId="77777777" w:rsidR="00F32401" w:rsidRDefault="00F32401" w:rsidP="00F32401">
      <w:pPr>
        <w:jc w:val="both"/>
        <w:rPr>
          <w:rFonts w:ascii="Calibri" w:hAnsi="Calibri" w:cs="Calibri"/>
        </w:rPr>
      </w:pPr>
      <w:bookmarkStart w:id="6" w:name="_Hlk198825223"/>
      <w:r>
        <w:rPr>
          <w:rFonts w:ascii="Calibri" w:hAnsi="Calibri" w:cs="Calibri"/>
        </w:rPr>
        <w:t>Emandako datuak gorde egingo dira hitzartutako harremanak irauten duen bitartean, eta, ondoren, legezko balizko erantzukizunei erantzuteko behar den epean.</w:t>
      </w:r>
    </w:p>
    <w:bookmarkEnd w:id="6"/>
    <w:p w14:paraId="7B539F47" w14:textId="77777777" w:rsidR="00F32401" w:rsidRDefault="00F32401" w:rsidP="00F32401">
      <w:pPr>
        <w:jc w:val="both"/>
        <w:rPr>
          <w:rFonts w:ascii="Calibri" w:hAnsi="Calibri" w:cs="Calibri"/>
        </w:rPr>
      </w:pPr>
      <w:r>
        <w:rPr>
          <w:rFonts w:ascii="Calibri" w:hAnsi="Calibri" w:cs="Calibri"/>
        </w:rPr>
        <w:t>Datuak babesteko indarrean dagoen araudian ezarritako eskubideak erabili ahal izango dira akordio hau sinatu duten alderdien helbide sozialetan. Era berean, erreklamazio bat aurkeztu ahal izango du Datuak Babesteko Espainiako Agentziaren webgunean (</w:t>
      </w:r>
      <w:hyperlink r:id="rId11" w:history="1">
        <w:r>
          <w:rPr>
            <w:rStyle w:val="Hipervnculo"/>
            <w:rFonts w:cs="Calibri"/>
          </w:rPr>
          <w:t>www.aepd.es</w:t>
        </w:r>
      </w:hyperlink>
      <w:r>
        <w:rPr>
          <w:rFonts w:ascii="Calibri" w:hAnsi="Calibri" w:cs="Calibri"/>
        </w:rPr>
        <w:t>).</w:t>
      </w:r>
    </w:p>
    <w:p w14:paraId="521252FD" w14:textId="77777777" w:rsidR="00F32401" w:rsidRDefault="00F32401" w:rsidP="00F32401">
      <w:pPr>
        <w:jc w:val="both"/>
        <w:rPr>
          <w:rFonts w:ascii="Calibri" w:hAnsi="Calibri" w:cs="Calibri"/>
          <w:b/>
        </w:rPr>
      </w:pPr>
    </w:p>
    <w:p w14:paraId="240698D7" w14:textId="77777777" w:rsidR="00F32401" w:rsidRDefault="00F32401" w:rsidP="00F32401">
      <w:pPr>
        <w:numPr>
          <w:ilvl w:val="0"/>
          <w:numId w:val="47"/>
        </w:numPr>
        <w:spacing w:line="256" w:lineRule="auto"/>
        <w:jc w:val="both"/>
        <w:rPr>
          <w:rFonts w:ascii="Calibri" w:hAnsi="Calibri" w:cs="Calibri"/>
          <w:bCs/>
        </w:rPr>
      </w:pPr>
      <w:bookmarkStart w:id="7" w:name="_Hlk198825243"/>
      <w:r>
        <w:rPr>
          <w:rFonts w:ascii="Calibri" w:hAnsi="Calibri" w:cs="Calibri"/>
          <w:bCs/>
        </w:rPr>
        <w:t xml:space="preserve">ERANTZUKIZUNA HITZARMENAREN XEDE DIREN DATUEN TRATAMENDUAN </w:t>
      </w:r>
    </w:p>
    <w:bookmarkEnd w:id="7"/>
    <w:p w14:paraId="2C223D48" w14:textId="77777777" w:rsidR="00F32401" w:rsidRDefault="00F32401" w:rsidP="00F32401">
      <w:pPr>
        <w:jc w:val="both"/>
        <w:rPr>
          <w:rFonts w:ascii="Calibri" w:hAnsi="Calibri" w:cs="Calibri"/>
        </w:rPr>
      </w:pPr>
      <w:r>
        <w:rPr>
          <w:rFonts w:ascii="Calibri" w:hAnsi="Calibri" w:cs="Calibri"/>
        </w:rPr>
        <w:t>Hitzarmen hau sinatu duten alderdiek onartzen dute arduradun independenteak direla hitzarmen honen esparruan tratatu ditzaketen datu pertsonalei dagokienez, eta, beraz, honako konpromiso hauek hartzen dituzte:</w:t>
      </w:r>
    </w:p>
    <w:p w14:paraId="3895D071" w14:textId="77777777" w:rsidR="00F32401" w:rsidRDefault="00F32401" w:rsidP="00F32401">
      <w:pPr>
        <w:pStyle w:val="Prrafodelista"/>
        <w:jc w:val="both"/>
        <w:rPr>
          <w:rFonts w:ascii="Calibri" w:hAnsi="Calibri" w:cs="Calibri"/>
        </w:rPr>
      </w:pPr>
    </w:p>
    <w:p w14:paraId="666A5E5C" w14:textId="77777777" w:rsidR="00F32401" w:rsidRDefault="00F32401" w:rsidP="00F32401">
      <w:pPr>
        <w:pStyle w:val="Prrafodelista"/>
        <w:numPr>
          <w:ilvl w:val="0"/>
          <w:numId w:val="48"/>
        </w:numPr>
        <w:spacing w:line="256" w:lineRule="auto"/>
        <w:jc w:val="both"/>
        <w:rPr>
          <w:rFonts w:ascii="Calibri" w:hAnsi="Calibri" w:cs="Calibri"/>
        </w:rPr>
      </w:pPr>
      <w:r>
        <w:rPr>
          <w:rFonts w:ascii="Calibri" w:hAnsi="Calibri" w:cs="Calibri"/>
        </w:rPr>
        <w:t>Hitzarmen honen esparruan lortutako datu pertsonalak helburu legitimo eta zehatzetarako soilik erabiltzea, bakoitzak bere eskumenen esparruan eta dagokion oinarri juridikoaren arabera (DBEOren 6. artikulua).</w:t>
      </w:r>
    </w:p>
    <w:p w14:paraId="19B2CB10" w14:textId="77777777" w:rsidR="00F32401" w:rsidRDefault="00F32401" w:rsidP="00F32401">
      <w:pPr>
        <w:pStyle w:val="Prrafodelista"/>
        <w:jc w:val="both"/>
        <w:rPr>
          <w:rFonts w:ascii="Calibri" w:hAnsi="Calibri" w:cs="Calibri"/>
        </w:rPr>
      </w:pPr>
    </w:p>
    <w:p w14:paraId="7B24DDE8" w14:textId="77777777" w:rsidR="00F32401" w:rsidRDefault="00F32401" w:rsidP="00F32401">
      <w:pPr>
        <w:pStyle w:val="Prrafodelista"/>
        <w:numPr>
          <w:ilvl w:val="0"/>
          <w:numId w:val="48"/>
        </w:numPr>
        <w:spacing w:line="256" w:lineRule="auto"/>
        <w:jc w:val="both"/>
        <w:rPr>
          <w:rFonts w:ascii="Calibri" w:hAnsi="Calibri" w:cs="Calibri"/>
        </w:rPr>
      </w:pPr>
      <w:r>
        <w:rPr>
          <w:rFonts w:ascii="Calibri" w:hAnsi="Calibri" w:cs="Calibri"/>
        </w:rPr>
        <w:t>DBEOn eta DPBEDBLOn ezarritako betebeharrak modu independentean betetzea, bereziki informazioa emateko, eskubideak baliatzeko eta segurtasun-arrakalak jakinarazteko betebeharrari dagokionez.</w:t>
      </w:r>
    </w:p>
    <w:p w14:paraId="5061F6DB" w14:textId="77777777" w:rsidR="00F32401" w:rsidRDefault="00F32401" w:rsidP="00F32401">
      <w:pPr>
        <w:pStyle w:val="Prrafodelista"/>
        <w:rPr>
          <w:rFonts w:ascii="Calibri" w:hAnsi="Calibri" w:cs="Calibri"/>
        </w:rPr>
      </w:pPr>
    </w:p>
    <w:p w14:paraId="594806D9" w14:textId="77777777" w:rsidR="00F32401" w:rsidRDefault="00F32401" w:rsidP="00F32401">
      <w:pPr>
        <w:pStyle w:val="Prrafodelista"/>
        <w:numPr>
          <w:ilvl w:val="0"/>
          <w:numId w:val="48"/>
        </w:numPr>
        <w:spacing w:line="256" w:lineRule="auto"/>
        <w:jc w:val="both"/>
        <w:rPr>
          <w:rFonts w:ascii="Calibri" w:hAnsi="Calibri" w:cs="Calibri"/>
        </w:rPr>
      </w:pPr>
      <w:r>
        <w:rPr>
          <w:rFonts w:ascii="Calibri" w:hAnsi="Calibri" w:cs="Calibri"/>
        </w:rPr>
        <w:t>Langileek datuak babesteko araudi aplikagarrian ezarritako betebeharrak betetzen dituztela bermatzea.</w:t>
      </w:r>
    </w:p>
    <w:p w14:paraId="3B3BA420" w14:textId="77777777" w:rsidR="00F32401" w:rsidRDefault="00F32401" w:rsidP="00F32401">
      <w:pPr>
        <w:pStyle w:val="Prrafodelista"/>
        <w:rPr>
          <w:rFonts w:ascii="Calibri" w:hAnsi="Calibri" w:cs="Calibri"/>
        </w:rPr>
      </w:pPr>
    </w:p>
    <w:p w14:paraId="7A142BAD" w14:textId="77777777" w:rsidR="00F32401" w:rsidRDefault="00F32401" w:rsidP="00F32401">
      <w:pPr>
        <w:pStyle w:val="Prrafodelista"/>
        <w:numPr>
          <w:ilvl w:val="0"/>
          <w:numId w:val="48"/>
        </w:numPr>
        <w:spacing w:line="256" w:lineRule="auto"/>
        <w:jc w:val="both"/>
        <w:rPr>
          <w:rFonts w:ascii="Calibri" w:hAnsi="Calibri" w:cs="Calibri"/>
        </w:rPr>
      </w:pPr>
      <w:r>
        <w:rPr>
          <w:rFonts w:ascii="Calibri" w:hAnsi="Calibri" w:cs="Calibri"/>
        </w:rPr>
        <w:lastRenderedPageBreak/>
        <w:t>Erabilitako datu pertsonalen konfidentzialtasuna, osotasuna eta eskuragarritasuna bermatzea, arriskuari egokitutako neurri teknikoak eta antolakuntzakoak hartuz, DBEOren 32. artikuluan aurreikusitakoaren arabera.</w:t>
      </w:r>
    </w:p>
    <w:p w14:paraId="5BF571C0" w14:textId="77777777" w:rsidR="00F32401" w:rsidRPr="00991211" w:rsidRDefault="00F32401" w:rsidP="00F32401">
      <w:pPr>
        <w:pStyle w:val="Prrafodelista"/>
        <w:rPr>
          <w:rFonts w:ascii="Calibri" w:hAnsi="Calibri" w:cs="Calibri"/>
          <w:u w:val="single"/>
        </w:rPr>
      </w:pPr>
    </w:p>
    <w:p w14:paraId="0A65F70E" w14:textId="77777777" w:rsidR="00F32401" w:rsidRPr="00991211" w:rsidRDefault="00F32401" w:rsidP="00F32401">
      <w:pPr>
        <w:jc w:val="both"/>
        <w:rPr>
          <w:rFonts w:ascii="Calibri" w:hAnsi="Calibri" w:cs="Calibri"/>
          <w:u w:val="single"/>
        </w:rPr>
      </w:pPr>
      <w:r w:rsidRPr="00991211">
        <w:rPr>
          <w:rFonts w:ascii="Calibri" w:hAnsi="Calibri" w:cs="Calibri"/>
          <w:u w:val="single"/>
        </w:rPr>
        <w:t>Datu-kategoriak, interesdun-kategoriak eta erabilera-lanak</w:t>
      </w:r>
    </w:p>
    <w:p w14:paraId="04C3852B" w14:textId="77777777" w:rsidR="00F32401" w:rsidRDefault="00F32401" w:rsidP="00F32401">
      <w:pPr>
        <w:jc w:val="both"/>
        <w:rPr>
          <w:rFonts w:ascii="Calibri" w:hAnsi="Calibri" w:cs="Calibri"/>
        </w:rPr>
      </w:pPr>
      <w:r>
        <w:rPr>
          <w:rFonts w:ascii="Calibri" w:hAnsi="Calibri" w:cs="Calibri"/>
        </w:rPr>
        <w:t>Alderdiek adierazten dute, hitzarmen honetatik eratorritako jardueren esparruan, datu pertsonal mota hauek erabili ahal izango dituztela:</w:t>
      </w:r>
    </w:p>
    <w:p w14:paraId="5BD8751F" w14:textId="77777777" w:rsidR="00F32401" w:rsidRDefault="00F32401" w:rsidP="00F32401">
      <w:pPr>
        <w:numPr>
          <w:ilvl w:val="0"/>
          <w:numId w:val="49"/>
        </w:numPr>
        <w:spacing w:line="256" w:lineRule="auto"/>
        <w:jc w:val="both"/>
        <w:rPr>
          <w:rFonts w:ascii="Calibri" w:hAnsi="Calibri" w:cs="Calibri"/>
        </w:rPr>
      </w:pPr>
      <w:r>
        <w:rPr>
          <w:rFonts w:ascii="Calibri" w:hAnsi="Calibri" w:cs="Calibri"/>
        </w:rPr>
        <w:t>Datu pertsonalen kategoriak: identifikazio-datuak, gizarte-inguruabarrei buruzko datuak, kategoria bereziko datuak, hala nola osasun-datuak, sexu-orientazioa, erlijioa...</w:t>
      </w:r>
    </w:p>
    <w:p w14:paraId="1A121070" w14:textId="77777777" w:rsidR="00F32401" w:rsidRDefault="00F32401" w:rsidP="00F32401">
      <w:pPr>
        <w:numPr>
          <w:ilvl w:val="0"/>
          <w:numId w:val="49"/>
        </w:numPr>
        <w:spacing w:line="256" w:lineRule="auto"/>
        <w:jc w:val="both"/>
        <w:rPr>
          <w:rFonts w:ascii="Calibri" w:hAnsi="Calibri" w:cs="Calibri"/>
        </w:rPr>
      </w:pPr>
      <w:r>
        <w:rPr>
          <w:rFonts w:ascii="Calibri" w:hAnsi="Calibri" w:cs="Calibri"/>
        </w:rPr>
        <w:t>Interesdun-kategoriak: herritarrak</w:t>
      </w:r>
    </w:p>
    <w:p w14:paraId="420D5AED" w14:textId="77777777" w:rsidR="00F32401" w:rsidRDefault="00F32401" w:rsidP="00F32401">
      <w:pPr>
        <w:numPr>
          <w:ilvl w:val="0"/>
          <w:numId w:val="49"/>
        </w:numPr>
        <w:spacing w:line="256" w:lineRule="auto"/>
        <w:jc w:val="both"/>
        <w:rPr>
          <w:rFonts w:ascii="Calibri" w:hAnsi="Calibri" w:cs="Calibri"/>
        </w:rPr>
      </w:pPr>
      <w:r>
        <w:rPr>
          <w:rFonts w:ascii="Calibri" w:hAnsi="Calibri" w:cs="Calibri"/>
        </w:rPr>
        <w:t>Erabilera-lanak: biltzea, erregistratzea, egituratzea, kontserbatzea, kontsultatzea, alderdien artean komunikatzea (hala dagokionean eta oinarri juridiko egokiarekin), eta ezabatzea, hitzarmen honetan aurreikusitako betebeharrak eta helburuak betetzeko beharrezkoa denaren arabera.</w:t>
      </w:r>
    </w:p>
    <w:p w14:paraId="1565FF75" w14:textId="77777777" w:rsidR="00F32401" w:rsidRDefault="00F32401" w:rsidP="00F32401">
      <w:pPr>
        <w:jc w:val="both"/>
        <w:rPr>
          <w:rFonts w:ascii="Calibri" w:hAnsi="Calibri" w:cs="Calibri"/>
        </w:rPr>
      </w:pPr>
    </w:p>
    <w:p w14:paraId="0505D851" w14:textId="77777777" w:rsidR="00F32401" w:rsidRPr="001A14D5" w:rsidRDefault="00F32401" w:rsidP="00F32401">
      <w:pPr>
        <w:jc w:val="both"/>
        <w:rPr>
          <w:rFonts w:ascii="Calibri" w:hAnsi="Calibri" w:cs="Calibri"/>
          <w:u w:val="single"/>
        </w:rPr>
      </w:pPr>
      <w:r w:rsidRPr="001A14D5">
        <w:rPr>
          <w:rFonts w:ascii="Calibri" w:hAnsi="Calibri" w:cs="Calibri"/>
          <w:u w:val="single"/>
        </w:rPr>
        <w:t>Datuen komunikazioa alderdien artean</w:t>
      </w:r>
    </w:p>
    <w:p w14:paraId="4C48405D" w14:textId="77777777" w:rsidR="00F32401" w:rsidRDefault="00F32401" w:rsidP="00F32401">
      <w:pPr>
        <w:jc w:val="both"/>
        <w:rPr>
          <w:rFonts w:ascii="Calibri" w:hAnsi="Calibri" w:cs="Calibri"/>
        </w:rPr>
      </w:pPr>
      <w:r>
        <w:rPr>
          <w:rFonts w:ascii="Calibri" w:hAnsi="Calibri" w:cs="Calibri"/>
        </w:rPr>
        <w:t>Hitzarmen honen ondorioz alderdietako batek besteari datu pertsonalak jakinarazi behar badizkio, datu horiek legez lortu direla eta jakinarazpen hori oinarri juridiko egokiarekin egingo dela bermatuko du, interesdunei aldez aurretik jakinaraziz eta DBEOren 5. artikulua betetzen dela bermatuz.</w:t>
      </w:r>
    </w:p>
    <w:p w14:paraId="0ADA1EAF" w14:textId="77777777" w:rsidR="00F32401" w:rsidRDefault="00F32401" w:rsidP="00F32401">
      <w:pPr>
        <w:jc w:val="both"/>
        <w:rPr>
          <w:rFonts w:ascii="Calibri" w:hAnsi="Calibri" w:cs="Calibri"/>
        </w:rPr>
      </w:pPr>
    </w:p>
    <w:p w14:paraId="6CD7CC74" w14:textId="77777777" w:rsidR="00F32401" w:rsidRPr="001A14D5" w:rsidRDefault="00F32401" w:rsidP="00F32401">
      <w:pPr>
        <w:jc w:val="both"/>
        <w:rPr>
          <w:rFonts w:ascii="Calibri" w:hAnsi="Calibri" w:cs="Calibri"/>
          <w:u w:val="single"/>
        </w:rPr>
      </w:pPr>
      <w:r w:rsidRPr="001A14D5">
        <w:rPr>
          <w:rFonts w:ascii="Calibri" w:hAnsi="Calibri" w:cs="Calibri"/>
          <w:u w:val="single"/>
        </w:rPr>
        <w:t>Erantzukizuna</w:t>
      </w:r>
    </w:p>
    <w:p w14:paraId="2DCB76C7" w14:textId="77777777" w:rsidR="00F32401" w:rsidRDefault="00F32401" w:rsidP="00F32401">
      <w:pPr>
        <w:jc w:val="both"/>
        <w:rPr>
          <w:rFonts w:ascii="Calibri" w:hAnsi="Calibri" w:cs="Calibri"/>
        </w:rPr>
      </w:pPr>
      <w:r>
        <w:rPr>
          <w:rFonts w:ascii="Calibri" w:hAnsi="Calibri" w:cs="Calibri"/>
        </w:rPr>
        <w:t>Nolanahi ere, alderdietako edozeinek hitzarmen honetan aipatzen diren betebeharrak betetzen ez baditu, dagokion erantzukizuna izango du, eta Datuak Babesteko Agintaritzen aurrean edo hitzarmen hau eta/edo datu pertsonalak babesteko indarrean dagoen legeria betetzearen ondorioz egindako arau-hausteen aurrean erantzungo du.</w:t>
      </w:r>
    </w:p>
    <w:p w14:paraId="719874DA" w14:textId="77777777" w:rsidR="00F32401" w:rsidRDefault="00F32401" w:rsidP="00F32401">
      <w:pPr>
        <w:jc w:val="both"/>
        <w:rPr>
          <w:rFonts w:ascii="Calibri" w:hAnsi="Calibri" w:cs="Calibri"/>
        </w:rPr>
      </w:pPr>
      <w:r>
        <w:rPr>
          <w:rFonts w:ascii="Calibri" w:hAnsi="Calibri" w:cs="Calibri"/>
        </w:rPr>
        <w:t>Alderdiek beste alderdiari eragindako kalte eta galera guztien erantzukizuna izango dute, hurrenez hurren dagozkien betebeharrak ez betetzean zabarkeriaz edo erruz jokatzen den kasu guztietan, akordio honetan itundutakoaren arabera.</w:t>
      </w:r>
    </w:p>
    <w:p w14:paraId="0D67A36E" w14:textId="77777777" w:rsidR="00F32401" w:rsidRDefault="00F32401" w:rsidP="00F32401">
      <w:pPr>
        <w:spacing w:line="256" w:lineRule="auto"/>
        <w:jc w:val="both"/>
        <w:rPr>
          <w:rFonts w:ascii="Calibri" w:hAnsi="Calibri" w:cs="Calibri"/>
        </w:rPr>
      </w:pPr>
    </w:p>
    <w:p w14:paraId="46FA3581" w14:textId="77777777" w:rsidR="00DB0761" w:rsidRDefault="00DB0761" w:rsidP="00F32401">
      <w:pPr>
        <w:spacing w:line="256" w:lineRule="auto"/>
        <w:jc w:val="both"/>
        <w:rPr>
          <w:rFonts w:ascii="Calibri" w:hAnsi="Calibri" w:cs="Calibri"/>
        </w:rPr>
      </w:pPr>
    </w:p>
    <w:p w14:paraId="3BC2783E" w14:textId="77777777" w:rsidR="00DB0761" w:rsidRPr="00F32401" w:rsidRDefault="00DB0761" w:rsidP="00F32401">
      <w:pPr>
        <w:spacing w:line="256" w:lineRule="auto"/>
        <w:jc w:val="both"/>
        <w:rPr>
          <w:rFonts w:ascii="Calibri" w:hAnsi="Calibri" w:cs="Calibri"/>
        </w:rPr>
      </w:pPr>
    </w:p>
    <w:p w14:paraId="36D876A7" w14:textId="39AF8192" w:rsidR="00D8376E" w:rsidRPr="005C3699" w:rsidRDefault="00941A97" w:rsidP="00D8376E">
      <w:pPr>
        <w:jc w:val="both"/>
        <w:rPr>
          <w:rFonts w:ascii="Calibri" w:hAnsi="Calibri" w:cs="Calibri"/>
        </w:rPr>
      </w:pPr>
      <w:r>
        <w:rPr>
          <w:rFonts w:ascii="Calibri" w:hAnsi="Calibri"/>
          <w:b/>
          <w:bCs/>
        </w:rPr>
        <w:t>HAMAR</w:t>
      </w:r>
      <w:r w:rsidR="00D8376E" w:rsidRPr="00D8376E">
        <w:rPr>
          <w:rFonts w:ascii="Calibri" w:hAnsi="Calibri"/>
          <w:b/>
          <w:bCs/>
        </w:rPr>
        <w:t>GARRENA.-</w:t>
      </w:r>
      <w:r w:rsidR="00D8376E">
        <w:rPr>
          <w:rFonts w:ascii="Calibri" w:hAnsi="Calibri"/>
        </w:rPr>
        <w:t xml:space="preserve"> ARAUBIDE JURIDIKOA</w:t>
      </w:r>
    </w:p>
    <w:p w14:paraId="294CBA50" w14:textId="77777777" w:rsidR="00D8376E" w:rsidRPr="005C3699" w:rsidRDefault="00D8376E" w:rsidP="00D8376E">
      <w:pPr>
        <w:autoSpaceDE w:val="0"/>
        <w:autoSpaceDN w:val="0"/>
        <w:adjustRightInd w:val="0"/>
        <w:spacing w:after="120"/>
        <w:jc w:val="both"/>
        <w:rPr>
          <w:rFonts w:ascii="Calibri" w:hAnsi="Calibri" w:cs="Calibri"/>
        </w:rPr>
      </w:pPr>
      <w:r>
        <w:rPr>
          <w:rFonts w:ascii="Calibri" w:hAnsi="Calibri"/>
        </w:rPr>
        <w:t>Berariaz araututa ez dagoen guztian, Esparru Hitzarmen hau indarrean dagoen legeriaren arabera arautu eta interpretatuko da, eta Gipuzkoako Epaitegi eta Auzitegien eskumenaren mende jarriko dira Aldeak, haren inguruan sor daitezkeen eztabaidak konpontzeko, eta legokiekeen beste edozein eskumeni uko egingo diote.</w:t>
      </w:r>
    </w:p>
    <w:p w14:paraId="7F945A23" w14:textId="77777777" w:rsidR="00D8376E" w:rsidRPr="00F774C4" w:rsidRDefault="00D8376E" w:rsidP="00D8376E">
      <w:pPr>
        <w:jc w:val="both"/>
        <w:rPr>
          <w:rFonts w:ascii="Calibri" w:hAnsi="Calibri" w:cs="Calibri"/>
        </w:rPr>
      </w:pPr>
    </w:p>
    <w:p w14:paraId="7952F110" w14:textId="77777777" w:rsidR="00D8376E" w:rsidRPr="00F774C4" w:rsidRDefault="00D8376E" w:rsidP="00D8376E">
      <w:pPr>
        <w:autoSpaceDE w:val="0"/>
        <w:autoSpaceDN w:val="0"/>
        <w:adjustRightInd w:val="0"/>
        <w:spacing w:after="120"/>
        <w:jc w:val="both"/>
        <w:rPr>
          <w:rFonts w:ascii="Calibri" w:hAnsi="Calibri" w:cs="Calibri"/>
        </w:rPr>
      </w:pPr>
    </w:p>
    <w:p w14:paraId="4CC58CA5" w14:textId="6DB9C841" w:rsidR="00F774C4" w:rsidRPr="00DB0761" w:rsidRDefault="004D41A4" w:rsidP="00DB0761">
      <w:pPr>
        <w:rPr>
          <w:rFonts w:ascii="Calibri" w:hAnsi="Calibri" w:cs="Calibri"/>
        </w:rPr>
      </w:pPr>
      <w:r>
        <w:rPr>
          <w:rFonts w:ascii="Calibri" w:hAnsi="Calibri"/>
          <w:sz w:val="28"/>
        </w:rPr>
        <w:t>PROGRAMARI ERANTSITAKO AGIRIAK</w:t>
      </w:r>
    </w:p>
    <w:p w14:paraId="63CFE232" w14:textId="77777777" w:rsidR="004D41A4" w:rsidRPr="000A3ACC" w:rsidRDefault="004D41A4" w:rsidP="004D41A4">
      <w:pPr>
        <w:spacing w:after="120"/>
        <w:jc w:val="center"/>
        <w:rPr>
          <w:rFonts w:ascii="Calibri" w:hAnsi="Calibri" w:cs="Calibri"/>
          <w:sz w:val="28"/>
          <w:szCs w:val="28"/>
        </w:rPr>
      </w:pPr>
    </w:p>
    <w:p w14:paraId="4372D0A9" w14:textId="4C4F58C7" w:rsidR="004D41A4" w:rsidRPr="000A3ACC" w:rsidRDefault="004D41A4" w:rsidP="00DB0761">
      <w:pPr>
        <w:autoSpaceDE w:val="0"/>
        <w:autoSpaceDN w:val="0"/>
        <w:adjustRightInd w:val="0"/>
        <w:spacing w:after="120"/>
      </w:pPr>
      <w:r>
        <w:rPr>
          <w:b/>
          <w:bCs/>
        </w:rPr>
        <w:t>1. AGIRIA:</w:t>
      </w:r>
      <w:r>
        <w:t xml:space="preserve"> PERTSONAREN BAIMEN INFORMATUA</w:t>
      </w:r>
    </w:p>
    <w:p w14:paraId="6C6BBC0D" w14:textId="4309069C" w:rsidR="004D41A4" w:rsidRPr="000A3ACC" w:rsidRDefault="004D41A4" w:rsidP="00DB0761">
      <w:pPr>
        <w:autoSpaceDE w:val="0"/>
        <w:autoSpaceDN w:val="0"/>
        <w:adjustRightInd w:val="0"/>
        <w:spacing w:after="120"/>
        <w:jc w:val="both"/>
      </w:pPr>
      <w:r>
        <w:rPr>
          <w:b/>
          <w:bCs/>
        </w:rPr>
        <w:t>2. AGIRIA:</w:t>
      </w:r>
      <w:r>
        <w:rPr>
          <w:b/>
        </w:rPr>
        <w:t xml:space="preserve"> </w:t>
      </w:r>
      <w:r>
        <w:t>ADINEKOEK TRATU TXARRAK JASATEKO ARRISKU FAKTOREAK DETEKTATZEKO TRESNA</w:t>
      </w:r>
    </w:p>
    <w:p w14:paraId="7045177C" w14:textId="77777777" w:rsidR="004D41A4" w:rsidRPr="004D41A4" w:rsidRDefault="004D41A4" w:rsidP="004D41A4">
      <w:pPr>
        <w:spacing w:after="120"/>
        <w:jc w:val="center"/>
        <w:rPr>
          <w:rFonts w:ascii="Calibri" w:hAnsi="Calibri" w:cs="Calibri"/>
          <w:color w:val="FF0000"/>
        </w:rPr>
      </w:pPr>
    </w:p>
    <w:p w14:paraId="61E499F7" w14:textId="549AC51F" w:rsidR="00E36DB5" w:rsidRPr="00E36DB5" w:rsidRDefault="004D41A4" w:rsidP="00E36DB5">
      <w:pPr>
        <w:rPr>
          <w:rFonts w:ascii="Calibri" w:hAnsi="Calibri" w:cs="Calibri"/>
        </w:rPr>
      </w:pPr>
      <w:r>
        <w:br w:type="page"/>
      </w:r>
    </w:p>
    <w:p w14:paraId="1D3387D0" w14:textId="19F388AD" w:rsidR="004D41A4" w:rsidRPr="004D41A4" w:rsidRDefault="004D41A4" w:rsidP="00E36DB5">
      <w:pPr>
        <w:spacing w:after="360"/>
        <w:jc w:val="center"/>
        <w:rPr>
          <w:b/>
        </w:rPr>
      </w:pPr>
      <w:r>
        <w:rPr>
          <w:b/>
          <w:bCs/>
        </w:rPr>
        <w:lastRenderedPageBreak/>
        <w:t>1. AGIRIA:</w:t>
      </w:r>
      <w:r>
        <w:rPr>
          <w:b/>
        </w:rPr>
        <w:t xml:space="preserve"> PERTSONAREN BAIMEN INFORMATUA.</w:t>
      </w:r>
    </w:p>
    <w:p w14:paraId="1872D404" w14:textId="77777777" w:rsidR="004D41A4" w:rsidRDefault="004D41A4" w:rsidP="004D41A4">
      <w:pPr>
        <w:spacing w:after="240"/>
        <w:jc w:val="both"/>
      </w:pPr>
      <w:r>
        <w:t>Honen bidez, nik, _____________________________________ andreak/jaunak, adinez nagusi, NAN zenbakia ______________ duena, eremu soziosanitariotik berehalako arreta eta balorazioa emateko eta Farmazia Komunitarioak nire interes pertsonalari buruz egindako oharrak kontuan hartuta ______________________________:</w:t>
      </w:r>
    </w:p>
    <w:p w14:paraId="5FBC06B8" w14:textId="21125F67" w:rsidR="004D41A4" w:rsidRDefault="004D41A4" w:rsidP="004D41A4">
      <w:pPr>
        <w:spacing w:after="120"/>
        <w:jc w:val="both"/>
      </w:pPr>
      <w:r>
        <w:t>Berariaz, libreki eta borondatez onartzen dut goian aipatutako farmazia nire izenean XXXXXXX(e)ko Udal gizarte-zerbitzuarekin harremanetan jartzea, erakunde horrek behar dudan laguntza eman diezadan, zehazki (aplika daitekeena/daitezkeenak aukeratu):</w:t>
      </w:r>
    </w:p>
    <w:p w14:paraId="4B5A98A9" w14:textId="77777777" w:rsidR="004D41A4" w:rsidRPr="00FA77A1" w:rsidRDefault="004D41A4" w:rsidP="004D41A4">
      <w:pPr>
        <w:pStyle w:val="Prrafodelista"/>
        <w:numPr>
          <w:ilvl w:val="1"/>
          <w:numId w:val="36"/>
        </w:numPr>
        <w:jc w:val="both"/>
      </w:pPr>
      <w:r>
        <w:t>Bakardade-egoerak.</w:t>
      </w:r>
    </w:p>
    <w:p w14:paraId="6D9F60BC" w14:textId="77777777" w:rsidR="004D41A4" w:rsidRPr="00FA77A1" w:rsidRDefault="004D41A4" w:rsidP="004D41A4">
      <w:pPr>
        <w:pStyle w:val="Prrafodelista"/>
        <w:numPr>
          <w:ilvl w:val="1"/>
          <w:numId w:val="36"/>
        </w:numPr>
        <w:jc w:val="both"/>
      </w:pPr>
      <w:r>
        <w:t>Autonomia pertsonalaren galerako, mendekotasuna izateko arriskuko eta mendekotasuneko kasuak.</w:t>
      </w:r>
    </w:p>
    <w:p w14:paraId="164F083B" w14:textId="77777777" w:rsidR="004D41A4" w:rsidRPr="00FA77A1" w:rsidRDefault="004D41A4" w:rsidP="004D41A4">
      <w:pPr>
        <w:pStyle w:val="Prrafodelista"/>
        <w:numPr>
          <w:ilvl w:val="1"/>
          <w:numId w:val="36"/>
        </w:numPr>
        <w:jc w:val="both"/>
      </w:pPr>
      <w:r>
        <w:t>Familia zaintzaileen gainkarga eta amore-emate egoerak.</w:t>
      </w:r>
    </w:p>
    <w:p w14:paraId="70FB83B1" w14:textId="77777777" w:rsidR="004D41A4" w:rsidRPr="00FA77A1" w:rsidRDefault="004D41A4" w:rsidP="004D41A4">
      <w:pPr>
        <w:pStyle w:val="Prrafodelista"/>
        <w:numPr>
          <w:ilvl w:val="1"/>
          <w:numId w:val="36"/>
        </w:numPr>
        <w:jc w:val="both"/>
      </w:pPr>
      <w:r>
        <w:t>Indarkeria matxista edo familia barruko indarkeria-egoerak.</w:t>
      </w:r>
    </w:p>
    <w:p w14:paraId="7BF80958" w14:textId="77777777" w:rsidR="004D41A4" w:rsidRPr="00FA77A1" w:rsidRDefault="004D41A4" w:rsidP="004D41A4">
      <w:pPr>
        <w:pStyle w:val="Prrafodelista"/>
        <w:numPr>
          <w:ilvl w:val="1"/>
          <w:numId w:val="36"/>
        </w:numPr>
        <w:jc w:val="both"/>
      </w:pPr>
      <w:r>
        <w:t xml:space="preserve">Adineko pertsonei emandako tratu desegoki edo tratu txarren egoerak.  </w:t>
      </w:r>
    </w:p>
    <w:p w14:paraId="3B7BF279" w14:textId="78AE60B7" w:rsidR="00E36DB5" w:rsidRDefault="004D41A4" w:rsidP="00E36DB5">
      <w:pPr>
        <w:pStyle w:val="Prrafodelista"/>
        <w:numPr>
          <w:ilvl w:val="1"/>
          <w:numId w:val="36"/>
        </w:numPr>
        <w:jc w:val="both"/>
      </w:pPr>
      <w:r>
        <w:t>Gizarte Zerbitzuen sareak aztertzea eta esku hartzea eskatzen duten beste egoera batzuk.</w:t>
      </w:r>
    </w:p>
    <w:p w14:paraId="1D11D6AA" w14:textId="13FC0DB6" w:rsidR="00E36DB5" w:rsidRDefault="00E36DB5" w:rsidP="00E36DB5">
      <w:pPr>
        <w:jc w:val="both"/>
      </w:pPr>
      <w:r w:rsidRPr="00E36DB5">
        <w:rPr>
          <w:b/>
          <w:bCs/>
        </w:rPr>
        <w:t>Datuen babesa</w:t>
      </w:r>
      <w:r>
        <w:t>: ____________________Farmazia Komunitarioa, tratamenduaren arduraduna den aldetik, jakinarazten dizu zure datuak tratatuko dituela osasun- eta gizarte-zerbitzuekin lankidetzan aritzeko, bereziki udal-zerbitzuekin, arreta egokia bermatzeko sendagaiak eskuratzeko edo sendagaiak erabiltzeko zailtasunak dituzten pertsonei, muga pertsonalak edo kalteberatasun-egoerak direla-eta. Tratamendua legitimatzen duen oinarria DBEOren 9.2.g) artikulua da, DBEOren 6.1.e) artikuluarekin lotuta, Gizarte Zerbitzuei buruzko abenduaren 5eko 12/2008 Legearen 6.3 eta 45. artikuluetan xedatutakoaren babesean. Artikulu horrek erakundeen arteko lankidetza aurreikusten du, kalteberatasun- edo premia-egoeran dauden pertsonei arreta egokia bermatzeko. Kasu horretatik kanpo, datuak ez zaizkie hirugarrenei komunikatuko, legeak hala agintzen ez badu. Zure datuak gorde egingo dira jaso ziren xederako erabiltzen diren bitartean, eta, ondoren, aplikatu beharreko araudiak eskatutako epeetan.</w:t>
      </w:r>
    </w:p>
    <w:p w14:paraId="529967DB" w14:textId="5064EEE8" w:rsidR="00F32401" w:rsidRDefault="00E36DB5" w:rsidP="00E36DB5">
      <w:pPr>
        <w:jc w:val="both"/>
      </w:pPr>
      <w:r>
        <w:t>Nolanahi ere, gogorarazten dizugu edozein unetan baliatu ahal izango dituzula datuak eskuratzeko, zuzentzeko, ezabatzeko, aurkaratzeko, tratamendua mugatzeko eta transferitzeko eskubideak, tratamenduaren ardura duen erakundera idatziz eta sinatuta eskaera eginez. Datuak Babesteko Espainiako Agentzian ere aurkeztu ahal izango duzu erreklamazioa, www.aepd.es egoitza elektronikoaren bidez.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26"/>
      </w:tblGrid>
      <w:tr w:rsidR="004D41A4" w14:paraId="2A19E8F8" w14:textId="77777777" w:rsidTr="001565C4">
        <w:tc>
          <w:tcPr>
            <w:tcW w:w="4678" w:type="dxa"/>
          </w:tcPr>
          <w:p w14:paraId="4BB6DE95" w14:textId="77777777" w:rsidR="004D41A4" w:rsidRDefault="004D41A4" w:rsidP="001565C4">
            <w:r>
              <w:t xml:space="preserve">Pertsonaren sinadura </w:t>
            </w:r>
          </w:p>
          <w:p w14:paraId="4185D145" w14:textId="77777777" w:rsidR="004D41A4" w:rsidRDefault="004D41A4" w:rsidP="001565C4">
            <w:r>
              <w:t>(edo Tutorea/Legezko ordezkaria)</w:t>
            </w:r>
          </w:p>
          <w:p w14:paraId="11872E88" w14:textId="77777777" w:rsidR="004D41A4" w:rsidRDefault="004D41A4" w:rsidP="001565C4"/>
        </w:tc>
        <w:tc>
          <w:tcPr>
            <w:tcW w:w="3826" w:type="dxa"/>
          </w:tcPr>
          <w:p w14:paraId="0A10D826" w14:textId="77777777" w:rsidR="004D41A4" w:rsidRDefault="004D41A4" w:rsidP="001565C4">
            <w:r>
              <w:t>Farmazialariaren/arduradunaren sinadura</w:t>
            </w:r>
          </w:p>
          <w:p w14:paraId="4340DAE2" w14:textId="77777777" w:rsidR="004D41A4" w:rsidRDefault="004D41A4" w:rsidP="001565C4"/>
        </w:tc>
      </w:tr>
      <w:tr w:rsidR="004D41A4" w14:paraId="0EF5F52E" w14:textId="77777777" w:rsidTr="001565C4">
        <w:tc>
          <w:tcPr>
            <w:tcW w:w="4678" w:type="dxa"/>
          </w:tcPr>
          <w:p w14:paraId="3F0B35E7" w14:textId="77777777" w:rsidR="004D41A4" w:rsidRDefault="004D41A4" w:rsidP="001565C4">
            <w:r>
              <w:t>………………………………………</w:t>
            </w:r>
          </w:p>
          <w:p w14:paraId="64C31F55" w14:textId="77777777" w:rsidR="004D41A4" w:rsidRDefault="004D41A4" w:rsidP="001565C4"/>
        </w:tc>
        <w:tc>
          <w:tcPr>
            <w:tcW w:w="3826" w:type="dxa"/>
          </w:tcPr>
          <w:p w14:paraId="2C95EEC6" w14:textId="77777777" w:rsidR="004D41A4" w:rsidRDefault="004D41A4" w:rsidP="001565C4">
            <w:r>
              <w:t>……………………………………..</w:t>
            </w:r>
          </w:p>
        </w:tc>
      </w:tr>
      <w:tr w:rsidR="004D41A4" w14:paraId="1DB9B6B2" w14:textId="77777777" w:rsidTr="001565C4">
        <w:tc>
          <w:tcPr>
            <w:tcW w:w="4678" w:type="dxa"/>
          </w:tcPr>
          <w:p w14:paraId="0CCB919F" w14:textId="77777777" w:rsidR="004D41A4" w:rsidRDefault="004D41A4" w:rsidP="001565C4">
            <w:r>
              <w:t>Izen-deiturak</w:t>
            </w:r>
          </w:p>
          <w:p w14:paraId="789E452B" w14:textId="77777777" w:rsidR="004D41A4" w:rsidRDefault="004D41A4" w:rsidP="001565C4"/>
        </w:tc>
        <w:tc>
          <w:tcPr>
            <w:tcW w:w="3826" w:type="dxa"/>
          </w:tcPr>
          <w:p w14:paraId="6AD07C9A" w14:textId="77777777" w:rsidR="004D41A4" w:rsidRDefault="004D41A4" w:rsidP="001565C4">
            <w:r>
              <w:t>Izen-deiturak</w:t>
            </w:r>
          </w:p>
          <w:p w14:paraId="5B49150F" w14:textId="77777777" w:rsidR="004D41A4" w:rsidRDefault="004D41A4" w:rsidP="001565C4"/>
        </w:tc>
      </w:tr>
      <w:tr w:rsidR="004D41A4" w14:paraId="45BC8993" w14:textId="77777777" w:rsidTr="001565C4">
        <w:tc>
          <w:tcPr>
            <w:tcW w:w="4678" w:type="dxa"/>
          </w:tcPr>
          <w:p w14:paraId="78A280C2" w14:textId="77777777" w:rsidR="004D41A4" w:rsidRDefault="004D41A4" w:rsidP="001565C4"/>
          <w:p w14:paraId="0A81A1E6" w14:textId="7FD9EC64" w:rsidR="004D41A4" w:rsidRDefault="004D41A4" w:rsidP="001565C4">
            <w:r>
              <w:t>……………………………………...</w:t>
            </w:r>
          </w:p>
        </w:tc>
        <w:tc>
          <w:tcPr>
            <w:tcW w:w="3826" w:type="dxa"/>
          </w:tcPr>
          <w:p w14:paraId="2A2CA243" w14:textId="77777777" w:rsidR="004D41A4" w:rsidRDefault="004D41A4" w:rsidP="001565C4"/>
          <w:p w14:paraId="0D59B68A" w14:textId="77777777" w:rsidR="004D41A4" w:rsidRDefault="004D41A4" w:rsidP="001565C4">
            <w:r>
              <w:t>……………………………………..</w:t>
            </w:r>
          </w:p>
        </w:tc>
      </w:tr>
      <w:tr w:rsidR="004D41A4" w14:paraId="2AC744C4" w14:textId="77777777" w:rsidTr="001565C4">
        <w:trPr>
          <w:trHeight w:val="755"/>
        </w:trPr>
        <w:tc>
          <w:tcPr>
            <w:tcW w:w="4678" w:type="dxa"/>
          </w:tcPr>
          <w:p w14:paraId="6CF6A424" w14:textId="77777777" w:rsidR="004D41A4" w:rsidRDefault="004D41A4" w:rsidP="001565C4">
            <w:r>
              <w:lastRenderedPageBreak/>
              <w:t>Data 20.. / ……. / …….</w:t>
            </w:r>
          </w:p>
        </w:tc>
        <w:tc>
          <w:tcPr>
            <w:tcW w:w="3826" w:type="dxa"/>
          </w:tcPr>
          <w:p w14:paraId="4D03EDD1" w14:textId="77777777" w:rsidR="004D41A4" w:rsidRDefault="004D41A4" w:rsidP="001565C4">
            <w:r>
              <w:t>Data 20.. / ……. / …….</w:t>
            </w:r>
          </w:p>
        </w:tc>
      </w:tr>
    </w:tbl>
    <w:p w14:paraId="22D176C6" w14:textId="77777777" w:rsidR="00C83235" w:rsidRPr="00AA765B" w:rsidRDefault="00C83235" w:rsidP="00C83235">
      <w:pPr>
        <w:spacing w:after="120"/>
        <w:rPr>
          <w:b/>
          <w:lang w:val="en-GB"/>
        </w:rPr>
      </w:pPr>
    </w:p>
    <w:tbl>
      <w:tblPr>
        <w:tblW w:w="10826" w:type="dxa"/>
        <w:tblInd w:w="-993" w:type="dxa"/>
        <w:tblCellMar>
          <w:left w:w="70" w:type="dxa"/>
          <w:right w:w="70" w:type="dxa"/>
        </w:tblCellMar>
        <w:tblLook w:val="04A0" w:firstRow="1" w:lastRow="0" w:firstColumn="1" w:lastColumn="0" w:noHBand="0" w:noVBand="1"/>
      </w:tblPr>
      <w:tblGrid>
        <w:gridCol w:w="10018"/>
        <w:gridCol w:w="808"/>
      </w:tblGrid>
      <w:tr w:rsidR="00C83235" w14:paraId="41FDD913" w14:textId="77777777" w:rsidTr="001565C4">
        <w:trPr>
          <w:trHeight w:val="255"/>
        </w:trPr>
        <w:tc>
          <w:tcPr>
            <w:tcW w:w="10826" w:type="dxa"/>
            <w:gridSpan w:val="2"/>
            <w:tcBorders>
              <w:top w:val="nil"/>
              <w:left w:val="nil"/>
              <w:bottom w:val="nil"/>
              <w:right w:val="nil"/>
            </w:tcBorders>
          </w:tcPr>
          <w:tbl>
            <w:tblPr>
              <w:tblW w:w="10682" w:type="dxa"/>
              <w:tblInd w:w="4" w:type="dxa"/>
              <w:tblCellMar>
                <w:left w:w="70" w:type="dxa"/>
                <w:right w:w="70" w:type="dxa"/>
              </w:tblCellMar>
              <w:tblLook w:val="04A0" w:firstRow="1" w:lastRow="0" w:firstColumn="1" w:lastColumn="0" w:noHBand="0" w:noVBand="1"/>
            </w:tblPr>
            <w:tblGrid>
              <w:gridCol w:w="10682"/>
            </w:tblGrid>
            <w:tr w:rsidR="00C83235" w14:paraId="4A22B9F3" w14:textId="77777777" w:rsidTr="001565C4">
              <w:trPr>
                <w:trHeight w:val="750"/>
              </w:trPr>
              <w:tc>
                <w:tcPr>
                  <w:tcW w:w="10682" w:type="dxa"/>
                  <w:tcBorders>
                    <w:top w:val="nil"/>
                    <w:left w:val="nil"/>
                    <w:bottom w:val="nil"/>
                    <w:right w:val="nil"/>
                  </w:tcBorders>
                  <w:vAlign w:val="bottom"/>
                </w:tcPr>
                <w:p w14:paraId="58C64A71" w14:textId="448C1386" w:rsidR="00C83235" w:rsidRDefault="00C83235" w:rsidP="001565C4">
                  <w:pPr>
                    <w:rPr>
                      <w:rFonts w:ascii="Arial" w:hAnsi="Arial" w:cs="Arial"/>
                      <w:b/>
                      <w:bCs/>
                      <w:sz w:val="20"/>
                      <w:szCs w:val="20"/>
                    </w:rPr>
                  </w:pPr>
                  <w:r>
                    <w:rPr>
                      <w:b/>
                      <w:bCs/>
                    </w:rPr>
                    <w:t>2. AGIRIA:</w:t>
                  </w:r>
                  <w:r>
                    <w:rPr>
                      <w:b/>
                    </w:rPr>
                    <w:t xml:space="preserve"> </w:t>
                  </w:r>
                  <w:r>
                    <w:rPr>
                      <w:rFonts w:ascii="Arial" w:hAnsi="Arial"/>
                      <w:b/>
                    </w:rPr>
                    <w:t>ADINEKO PERTSONEK TRATU TXAR FISIKO ETA EKONOMIKOAK IZATEKO ARRISKU-FAKTOREAK prebenitzeko eta detektatzeko galdetegia.</w:t>
                  </w:r>
                </w:p>
              </w:tc>
            </w:tr>
            <w:tr w:rsidR="00C83235" w14:paraId="2C9C31EA" w14:textId="77777777" w:rsidTr="001565C4">
              <w:trPr>
                <w:trHeight w:val="402"/>
              </w:trPr>
              <w:tc>
                <w:tcPr>
                  <w:tcW w:w="10682" w:type="dxa"/>
                  <w:tcBorders>
                    <w:top w:val="nil"/>
                    <w:left w:val="nil"/>
                    <w:bottom w:val="nil"/>
                    <w:right w:val="nil"/>
                  </w:tcBorders>
                  <w:vAlign w:val="bottom"/>
                </w:tcPr>
                <w:p w14:paraId="31448482" w14:textId="77777777" w:rsidR="00C83235" w:rsidRDefault="00C83235" w:rsidP="001565C4">
                  <w:pPr>
                    <w:rPr>
                      <w:b/>
                      <w:bCs/>
                    </w:rPr>
                  </w:pPr>
                  <w:r>
                    <w:rPr>
                      <w:b/>
                    </w:rPr>
                    <w:t>Galdetegirako jarraibideak</w:t>
                  </w:r>
                </w:p>
              </w:tc>
            </w:tr>
            <w:tr w:rsidR="00C83235" w14:paraId="7C2CA801" w14:textId="77777777" w:rsidTr="001565C4">
              <w:trPr>
                <w:trHeight w:val="397"/>
              </w:trPr>
              <w:tc>
                <w:tcPr>
                  <w:tcW w:w="10682" w:type="dxa"/>
                  <w:tcBorders>
                    <w:top w:val="nil"/>
                    <w:left w:val="nil"/>
                    <w:bottom w:val="nil"/>
                    <w:right w:val="nil"/>
                  </w:tcBorders>
                  <w:vAlign w:val="bottom"/>
                </w:tcPr>
                <w:p w14:paraId="7F33AACE" w14:textId="77777777" w:rsidR="00C83235" w:rsidRDefault="00C83235" w:rsidP="001565C4">
                  <w:pPr>
                    <w:rPr>
                      <w:sz w:val="20"/>
                      <w:szCs w:val="20"/>
                    </w:rPr>
                  </w:pPr>
                  <w:r>
                    <w:rPr>
                      <w:sz w:val="20"/>
                    </w:rPr>
                    <w:t xml:space="preserve">Adinekoari arreta soziosanitarioren bat ematen ari zaion edozein profesionalek aplika dezake galdetegia. </w:t>
                  </w:r>
                </w:p>
              </w:tc>
            </w:tr>
            <w:tr w:rsidR="00C83235" w14:paraId="2FCDD7A2" w14:textId="77777777" w:rsidTr="001565C4">
              <w:trPr>
                <w:trHeight w:val="735"/>
              </w:trPr>
              <w:tc>
                <w:tcPr>
                  <w:tcW w:w="10682" w:type="dxa"/>
                  <w:tcBorders>
                    <w:top w:val="nil"/>
                    <w:left w:val="nil"/>
                    <w:bottom w:val="nil"/>
                    <w:right w:val="nil"/>
                  </w:tcBorders>
                  <w:vAlign w:val="bottom"/>
                </w:tcPr>
                <w:p w14:paraId="58362247" w14:textId="77777777" w:rsidR="00C83235" w:rsidRDefault="00C83235" w:rsidP="001565C4">
                  <w:pPr>
                    <w:rPr>
                      <w:sz w:val="20"/>
                      <w:szCs w:val="20"/>
                    </w:rPr>
                  </w:pPr>
                  <w:r>
                    <w:rPr>
                      <w:sz w:val="20"/>
                    </w:rPr>
                    <w:t>65 urtetik gorako edonori aplika dakioke. Bere egoera pertsonala edo esku hartzeko plana dela-eta azaldu ezin den kalteren bat detektatuz gero aplikatuko da, berak kontatuta edo ikusita.  Pertsona emakumea bada, 80 urtetik gorakoa bada eta mendekotasun-egoeran badago, beti pasatzea gomendatzen da.</w:t>
                  </w:r>
                </w:p>
              </w:tc>
            </w:tr>
            <w:tr w:rsidR="00C83235" w14:paraId="62837511" w14:textId="77777777" w:rsidTr="001565C4">
              <w:trPr>
                <w:trHeight w:val="750"/>
              </w:trPr>
              <w:tc>
                <w:tcPr>
                  <w:tcW w:w="10682" w:type="dxa"/>
                  <w:tcBorders>
                    <w:top w:val="nil"/>
                    <w:left w:val="nil"/>
                    <w:bottom w:val="nil"/>
                    <w:right w:val="nil"/>
                  </w:tcBorders>
                  <w:vAlign w:val="bottom"/>
                </w:tcPr>
                <w:p w14:paraId="06D63387" w14:textId="77777777" w:rsidR="00C83235" w:rsidRDefault="00C83235" w:rsidP="001565C4">
                  <w:pPr>
                    <w:rPr>
                      <w:sz w:val="20"/>
                      <w:szCs w:val="20"/>
                    </w:rPr>
                  </w:pPr>
                  <w:r>
                    <w:rPr>
                      <w:sz w:val="20"/>
                    </w:rPr>
                    <w:t xml:space="preserve">Adineko pertsona bati arreta eman ondoren osatu behar da galdetegia. Ez da beharrezkoa ohiko esku-hartze batean egingo litzatekeenaz bestelako ezer arakatzea. Behaketa egin eta galdetegia pertsona bakoitzarekin behin bete behar da, arreta zenbat egunetan edo alditan ematen zaion kontuan hartu gabe. </w:t>
                  </w:r>
                </w:p>
              </w:tc>
            </w:tr>
            <w:tr w:rsidR="00C83235" w14:paraId="7B638DFA" w14:textId="77777777" w:rsidTr="001565C4">
              <w:trPr>
                <w:trHeight w:val="480"/>
              </w:trPr>
              <w:tc>
                <w:tcPr>
                  <w:tcW w:w="10682" w:type="dxa"/>
                  <w:tcBorders>
                    <w:top w:val="nil"/>
                    <w:left w:val="nil"/>
                    <w:bottom w:val="nil"/>
                    <w:right w:val="nil"/>
                  </w:tcBorders>
                  <w:vAlign w:val="bottom"/>
                </w:tcPr>
                <w:p w14:paraId="682F01C3" w14:textId="2EE5EA5A" w:rsidR="00C83235" w:rsidRDefault="00C83235" w:rsidP="001565C4">
                  <w:pPr>
                    <w:rPr>
                      <w:sz w:val="20"/>
                      <w:szCs w:val="20"/>
                    </w:rPr>
                  </w:pPr>
                  <w:r>
                    <w:rPr>
                      <w:sz w:val="20"/>
                    </w:rPr>
                    <w:t>Pertsona batek eremuetako batean (fisikoa eta ekonomikoa) gutxienez bi arrisku-faktore baditu, eta detektatutako egoeraren arabera, (ikus 1. eranskina) dagokion udal gizarte-zerbitzuari jakinaraziko zaio, erabiltzailearen baimenarekin, balorazio sakona egin dezan (ikus 2. eta 3. eranskinak).</w:t>
                  </w:r>
                </w:p>
                <w:p w14:paraId="6E6387F4" w14:textId="77777777" w:rsidR="00C83235" w:rsidRDefault="00C83235" w:rsidP="001565C4">
                  <w:pPr>
                    <w:rPr>
                      <w:sz w:val="20"/>
                      <w:szCs w:val="20"/>
                    </w:rPr>
                  </w:pPr>
                </w:p>
              </w:tc>
            </w:tr>
            <w:tr w:rsidR="00C83235" w14:paraId="0E639B84" w14:textId="77777777" w:rsidTr="001565C4">
              <w:trPr>
                <w:trHeight w:val="534"/>
              </w:trPr>
              <w:tc>
                <w:tcPr>
                  <w:tcW w:w="10682" w:type="dxa"/>
                  <w:tcBorders>
                    <w:top w:val="nil"/>
                    <w:left w:val="nil"/>
                    <w:bottom w:val="nil"/>
                    <w:right w:val="nil"/>
                  </w:tcBorders>
                  <w:vAlign w:val="bottom"/>
                </w:tcPr>
                <w:p w14:paraId="354AB737" w14:textId="77777777" w:rsidR="00C83235" w:rsidRDefault="00C83235" w:rsidP="001565C4">
                  <w:pPr>
                    <w:spacing w:after="240"/>
                    <w:rPr>
                      <w:sz w:val="20"/>
                      <w:szCs w:val="20"/>
                    </w:rPr>
                  </w:pPr>
                  <w:r>
                    <w:rPr>
                      <w:sz w:val="20"/>
                    </w:rPr>
                    <w:t>"Oharrak" atalean, interesgarria izan daitekeen edozein datu adieraz daiteke: beste arrisku-faktore batzuk edo beste datu batzuk, baina ez dute punturik emango.</w:t>
                  </w:r>
                </w:p>
              </w:tc>
            </w:tr>
          </w:tbl>
          <w:p w14:paraId="1E51C4F6" w14:textId="77777777" w:rsidR="00C83235" w:rsidRDefault="00C83235" w:rsidP="001565C4">
            <w:pPr>
              <w:rPr>
                <w:rFonts w:ascii="Arial" w:hAnsi="Arial" w:cs="Arial"/>
                <w:sz w:val="20"/>
                <w:szCs w:val="20"/>
              </w:rPr>
            </w:pPr>
          </w:p>
        </w:tc>
      </w:tr>
      <w:tr w:rsidR="00C83235" w14:paraId="63D340F2" w14:textId="77777777" w:rsidTr="001565C4">
        <w:trPr>
          <w:trHeight w:val="397"/>
        </w:trPr>
        <w:tc>
          <w:tcPr>
            <w:tcW w:w="10826"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14:paraId="427D8139" w14:textId="77777777" w:rsidR="00C83235" w:rsidRDefault="00C83235" w:rsidP="001565C4">
            <w:pPr>
              <w:spacing w:after="120"/>
              <w:rPr>
                <w:rFonts w:ascii="Arial" w:hAnsi="Arial" w:cs="Arial"/>
                <w:b/>
                <w:bCs/>
                <w:color w:val="FFFFFF"/>
                <w:sz w:val="20"/>
                <w:szCs w:val="20"/>
              </w:rPr>
            </w:pPr>
            <w:r>
              <w:rPr>
                <w:rFonts w:ascii="Arial" w:hAnsi="Arial"/>
                <w:b/>
                <w:color w:val="FFFFFF"/>
              </w:rPr>
              <w:t>Tratu txar FISIKOAK</w:t>
            </w:r>
          </w:p>
        </w:tc>
      </w:tr>
      <w:tr w:rsidR="00C83235" w14:paraId="508461B6" w14:textId="77777777" w:rsidTr="001565C4">
        <w:trPr>
          <w:trHeight w:val="340"/>
        </w:trPr>
        <w:tc>
          <w:tcPr>
            <w:tcW w:w="10018" w:type="dxa"/>
            <w:tcBorders>
              <w:top w:val="nil"/>
              <w:left w:val="single" w:sz="4" w:space="0" w:color="auto"/>
              <w:bottom w:val="single" w:sz="4" w:space="0" w:color="auto"/>
              <w:right w:val="single" w:sz="4" w:space="0" w:color="auto"/>
            </w:tcBorders>
            <w:shd w:val="clear" w:color="auto" w:fill="CCFFFF"/>
            <w:vAlign w:val="center"/>
          </w:tcPr>
          <w:p w14:paraId="3A6F6A91" w14:textId="77777777" w:rsidR="00C83235" w:rsidRDefault="00C83235" w:rsidP="001565C4">
            <w:pPr>
              <w:rPr>
                <w:rFonts w:ascii="Arial" w:hAnsi="Arial" w:cs="Arial"/>
                <w:b/>
                <w:bCs/>
                <w:sz w:val="20"/>
                <w:szCs w:val="20"/>
              </w:rPr>
            </w:pPr>
            <w:r>
              <w:rPr>
                <w:rFonts w:ascii="Arial" w:hAnsi="Arial"/>
                <w:b/>
                <w:sz w:val="20"/>
              </w:rPr>
              <w:t>ADINEKOAK DITUEN ARRISKU-FAKTOREAK</w:t>
            </w:r>
          </w:p>
        </w:tc>
        <w:tc>
          <w:tcPr>
            <w:tcW w:w="808" w:type="dxa"/>
            <w:tcBorders>
              <w:top w:val="nil"/>
              <w:left w:val="nil"/>
              <w:bottom w:val="single" w:sz="4" w:space="0" w:color="auto"/>
              <w:right w:val="single" w:sz="4" w:space="0" w:color="auto"/>
            </w:tcBorders>
            <w:shd w:val="clear" w:color="auto" w:fill="CCFFFF"/>
            <w:vAlign w:val="bottom"/>
          </w:tcPr>
          <w:p w14:paraId="5F5810AB" w14:textId="77777777" w:rsidR="00C83235" w:rsidRDefault="00C83235" w:rsidP="001565C4">
            <w:pPr>
              <w:jc w:val="center"/>
              <w:rPr>
                <w:rFonts w:ascii="Arial" w:hAnsi="Arial" w:cs="Arial"/>
                <w:b/>
                <w:bCs/>
                <w:sz w:val="20"/>
                <w:szCs w:val="20"/>
              </w:rPr>
            </w:pPr>
            <w:r>
              <w:rPr>
                <w:rFonts w:ascii="Arial" w:hAnsi="Arial"/>
                <w:b/>
                <w:sz w:val="20"/>
              </w:rPr>
              <w:t> </w:t>
            </w:r>
          </w:p>
        </w:tc>
      </w:tr>
      <w:tr w:rsidR="00C83235" w14:paraId="55CC2DAF" w14:textId="77777777" w:rsidTr="001565C4">
        <w:trPr>
          <w:trHeight w:val="340"/>
        </w:trPr>
        <w:tc>
          <w:tcPr>
            <w:tcW w:w="10018" w:type="dxa"/>
            <w:tcBorders>
              <w:top w:val="nil"/>
              <w:left w:val="single" w:sz="4" w:space="0" w:color="auto"/>
              <w:bottom w:val="single" w:sz="4" w:space="0" w:color="auto"/>
              <w:right w:val="single" w:sz="4" w:space="0" w:color="auto"/>
            </w:tcBorders>
            <w:vAlign w:val="center"/>
          </w:tcPr>
          <w:p w14:paraId="01A56B0C" w14:textId="77777777" w:rsidR="00C83235" w:rsidRDefault="00C83235" w:rsidP="001565C4">
            <w:pPr>
              <w:rPr>
                <w:rFonts w:ascii="Arial" w:hAnsi="Arial" w:cs="Arial"/>
                <w:sz w:val="20"/>
                <w:szCs w:val="20"/>
              </w:rPr>
            </w:pPr>
            <w:r>
              <w:rPr>
                <w:rFonts w:ascii="Arial" w:hAnsi="Arial"/>
                <w:sz w:val="20"/>
              </w:rPr>
              <w:t>Nahi gabeko isolamendu edo bakardade larria eta gizarte-sarearen ahultasuna.</w:t>
            </w:r>
          </w:p>
        </w:tc>
        <w:tc>
          <w:tcPr>
            <w:tcW w:w="808" w:type="dxa"/>
            <w:tcBorders>
              <w:top w:val="nil"/>
              <w:left w:val="nil"/>
              <w:bottom w:val="single" w:sz="4" w:space="0" w:color="auto"/>
              <w:right w:val="single" w:sz="4" w:space="0" w:color="auto"/>
            </w:tcBorders>
            <w:shd w:val="clear" w:color="auto" w:fill="C0C0C0"/>
            <w:vAlign w:val="center"/>
          </w:tcPr>
          <w:p w14:paraId="42085C5D" w14:textId="77777777" w:rsidR="00C83235" w:rsidRDefault="00C83235" w:rsidP="001565C4">
            <w:pPr>
              <w:jc w:val="center"/>
              <w:rPr>
                <w:rFonts w:ascii="Arial" w:hAnsi="Arial" w:cs="Arial"/>
                <w:sz w:val="20"/>
                <w:szCs w:val="20"/>
              </w:rPr>
            </w:pPr>
            <w:r>
              <w:rPr>
                <w:rFonts w:ascii="Arial" w:hAnsi="Arial"/>
                <w:sz w:val="20"/>
              </w:rPr>
              <w:t> </w:t>
            </w:r>
          </w:p>
        </w:tc>
      </w:tr>
      <w:tr w:rsidR="00C83235" w14:paraId="4A6B5B81" w14:textId="77777777" w:rsidTr="001565C4">
        <w:trPr>
          <w:trHeight w:val="354"/>
        </w:trPr>
        <w:tc>
          <w:tcPr>
            <w:tcW w:w="10018" w:type="dxa"/>
            <w:tcBorders>
              <w:top w:val="nil"/>
              <w:left w:val="single" w:sz="4" w:space="0" w:color="auto"/>
              <w:bottom w:val="single" w:sz="4" w:space="0" w:color="auto"/>
              <w:right w:val="single" w:sz="4" w:space="0" w:color="auto"/>
            </w:tcBorders>
            <w:vAlign w:val="center"/>
          </w:tcPr>
          <w:p w14:paraId="150165F9" w14:textId="77777777" w:rsidR="00C83235" w:rsidRDefault="00C83235" w:rsidP="001565C4">
            <w:pPr>
              <w:rPr>
                <w:rFonts w:ascii="Arial" w:hAnsi="Arial" w:cs="Arial"/>
                <w:sz w:val="20"/>
                <w:szCs w:val="20"/>
              </w:rPr>
            </w:pPr>
            <w:r>
              <w:rPr>
                <w:rFonts w:ascii="Arial" w:hAnsi="Arial"/>
                <w:sz w:val="20"/>
              </w:rPr>
              <w:t>Narriadura kognitiboa, zaintza eta arreta zailtzen duten jokabide-aldaketekin batera.</w:t>
            </w:r>
          </w:p>
        </w:tc>
        <w:tc>
          <w:tcPr>
            <w:tcW w:w="808" w:type="dxa"/>
            <w:tcBorders>
              <w:top w:val="nil"/>
              <w:left w:val="nil"/>
              <w:bottom w:val="single" w:sz="4" w:space="0" w:color="auto"/>
              <w:right w:val="single" w:sz="4" w:space="0" w:color="auto"/>
            </w:tcBorders>
            <w:shd w:val="clear" w:color="auto" w:fill="C0C0C0"/>
            <w:vAlign w:val="center"/>
          </w:tcPr>
          <w:p w14:paraId="71B1BB4D" w14:textId="77777777" w:rsidR="00C83235" w:rsidRDefault="00C83235" w:rsidP="001565C4">
            <w:pPr>
              <w:jc w:val="center"/>
              <w:rPr>
                <w:rFonts w:ascii="Arial" w:hAnsi="Arial" w:cs="Arial"/>
                <w:sz w:val="20"/>
                <w:szCs w:val="20"/>
              </w:rPr>
            </w:pPr>
            <w:r>
              <w:rPr>
                <w:rFonts w:ascii="Arial" w:hAnsi="Arial"/>
                <w:sz w:val="20"/>
              </w:rPr>
              <w:t> </w:t>
            </w:r>
          </w:p>
        </w:tc>
      </w:tr>
      <w:tr w:rsidR="00C83235" w14:paraId="11431B14" w14:textId="77777777" w:rsidTr="001565C4">
        <w:trPr>
          <w:trHeight w:val="346"/>
        </w:trPr>
        <w:tc>
          <w:tcPr>
            <w:tcW w:w="10018" w:type="dxa"/>
            <w:tcBorders>
              <w:top w:val="nil"/>
              <w:left w:val="single" w:sz="4" w:space="0" w:color="auto"/>
              <w:bottom w:val="single" w:sz="4" w:space="0" w:color="auto"/>
              <w:right w:val="single" w:sz="4" w:space="0" w:color="auto"/>
            </w:tcBorders>
            <w:vAlign w:val="center"/>
          </w:tcPr>
          <w:p w14:paraId="13A2384F" w14:textId="77777777" w:rsidR="00C83235" w:rsidRDefault="00C83235" w:rsidP="001565C4">
            <w:pPr>
              <w:rPr>
                <w:rFonts w:ascii="Arial" w:hAnsi="Arial" w:cs="Arial"/>
                <w:sz w:val="20"/>
                <w:szCs w:val="20"/>
              </w:rPr>
            </w:pPr>
            <w:r>
              <w:rPr>
                <w:rFonts w:ascii="Arial" w:hAnsi="Arial"/>
                <w:sz w:val="20"/>
              </w:rPr>
              <w:t>Adinekoak zaintzailearekiko duen mendekotasun fisiko eta emozionala.</w:t>
            </w:r>
          </w:p>
        </w:tc>
        <w:tc>
          <w:tcPr>
            <w:tcW w:w="808" w:type="dxa"/>
            <w:tcBorders>
              <w:top w:val="nil"/>
              <w:left w:val="nil"/>
              <w:bottom w:val="single" w:sz="4" w:space="0" w:color="auto"/>
              <w:right w:val="single" w:sz="4" w:space="0" w:color="auto"/>
            </w:tcBorders>
            <w:shd w:val="clear" w:color="auto" w:fill="C0C0C0"/>
            <w:vAlign w:val="center"/>
          </w:tcPr>
          <w:p w14:paraId="5156FD60" w14:textId="77777777" w:rsidR="00C83235" w:rsidRDefault="00C83235" w:rsidP="001565C4">
            <w:pPr>
              <w:jc w:val="center"/>
              <w:rPr>
                <w:rFonts w:ascii="Arial" w:hAnsi="Arial" w:cs="Arial"/>
                <w:sz w:val="20"/>
                <w:szCs w:val="20"/>
              </w:rPr>
            </w:pPr>
            <w:r>
              <w:rPr>
                <w:rFonts w:ascii="Arial" w:hAnsi="Arial"/>
                <w:sz w:val="20"/>
              </w:rPr>
              <w:t> </w:t>
            </w:r>
          </w:p>
        </w:tc>
      </w:tr>
      <w:tr w:rsidR="00C83235" w14:paraId="77747361" w14:textId="77777777" w:rsidTr="001565C4">
        <w:trPr>
          <w:trHeight w:val="346"/>
        </w:trPr>
        <w:tc>
          <w:tcPr>
            <w:tcW w:w="10018" w:type="dxa"/>
            <w:tcBorders>
              <w:top w:val="nil"/>
              <w:left w:val="single" w:sz="4" w:space="0" w:color="auto"/>
              <w:bottom w:val="single" w:sz="4" w:space="0" w:color="auto"/>
              <w:right w:val="single" w:sz="4" w:space="0" w:color="auto"/>
            </w:tcBorders>
            <w:vAlign w:val="center"/>
          </w:tcPr>
          <w:p w14:paraId="56728184" w14:textId="77777777" w:rsidR="00C83235" w:rsidRDefault="00C83235" w:rsidP="001565C4">
            <w:pPr>
              <w:rPr>
                <w:rFonts w:ascii="Arial" w:hAnsi="Arial" w:cs="Arial"/>
                <w:sz w:val="20"/>
                <w:szCs w:val="20"/>
              </w:rPr>
            </w:pPr>
            <w:r>
              <w:rPr>
                <w:rFonts w:ascii="Arial" w:hAnsi="Arial"/>
                <w:sz w:val="20"/>
              </w:rPr>
              <w:t>Higiene eskasa edo arropa desegokia.</w:t>
            </w:r>
          </w:p>
        </w:tc>
        <w:tc>
          <w:tcPr>
            <w:tcW w:w="808" w:type="dxa"/>
            <w:tcBorders>
              <w:top w:val="nil"/>
              <w:left w:val="nil"/>
              <w:bottom w:val="single" w:sz="4" w:space="0" w:color="auto"/>
              <w:right w:val="single" w:sz="4" w:space="0" w:color="auto"/>
            </w:tcBorders>
            <w:shd w:val="clear" w:color="auto" w:fill="C0C0C0"/>
            <w:vAlign w:val="center"/>
          </w:tcPr>
          <w:p w14:paraId="01DF8816" w14:textId="77777777" w:rsidR="00C83235" w:rsidRDefault="00C83235" w:rsidP="001565C4">
            <w:pPr>
              <w:jc w:val="center"/>
              <w:rPr>
                <w:rFonts w:ascii="Arial" w:hAnsi="Arial" w:cs="Arial"/>
                <w:sz w:val="20"/>
                <w:szCs w:val="20"/>
              </w:rPr>
            </w:pPr>
            <w:r>
              <w:rPr>
                <w:rFonts w:ascii="Arial" w:hAnsi="Arial"/>
                <w:sz w:val="20"/>
              </w:rPr>
              <w:t> </w:t>
            </w:r>
          </w:p>
        </w:tc>
      </w:tr>
      <w:tr w:rsidR="00C83235" w14:paraId="1409497C" w14:textId="77777777" w:rsidTr="001565C4">
        <w:trPr>
          <w:trHeight w:val="340"/>
        </w:trPr>
        <w:tc>
          <w:tcPr>
            <w:tcW w:w="10018" w:type="dxa"/>
            <w:tcBorders>
              <w:top w:val="nil"/>
              <w:left w:val="single" w:sz="4" w:space="0" w:color="auto"/>
              <w:bottom w:val="single" w:sz="4" w:space="0" w:color="auto"/>
              <w:right w:val="single" w:sz="4" w:space="0" w:color="auto"/>
            </w:tcBorders>
            <w:shd w:val="clear" w:color="auto" w:fill="CCFFFF"/>
            <w:vAlign w:val="center"/>
          </w:tcPr>
          <w:p w14:paraId="497B43B4" w14:textId="77777777" w:rsidR="00C83235" w:rsidRDefault="00C83235" w:rsidP="001565C4">
            <w:pPr>
              <w:rPr>
                <w:rFonts w:ascii="Arial" w:hAnsi="Arial" w:cs="Arial"/>
                <w:b/>
                <w:bCs/>
                <w:sz w:val="20"/>
                <w:szCs w:val="20"/>
              </w:rPr>
            </w:pPr>
            <w:r>
              <w:rPr>
                <w:rFonts w:ascii="Arial" w:hAnsi="Arial"/>
                <w:b/>
                <w:sz w:val="20"/>
              </w:rPr>
              <w:t>ARRISKU-FAKTOREAK ADINEKO PERTSONAREN INGURUNEAN</w:t>
            </w:r>
          </w:p>
        </w:tc>
        <w:tc>
          <w:tcPr>
            <w:tcW w:w="808" w:type="dxa"/>
            <w:tcBorders>
              <w:top w:val="nil"/>
              <w:left w:val="nil"/>
              <w:bottom w:val="single" w:sz="4" w:space="0" w:color="auto"/>
              <w:right w:val="single" w:sz="4" w:space="0" w:color="auto"/>
            </w:tcBorders>
            <w:shd w:val="clear" w:color="auto" w:fill="CCFFFF"/>
            <w:vAlign w:val="bottom"/>
          </w:tcPr>
          <w:p w14:paraId="18E13DB7" w14:textId="77777777" w:rsidR="00C83235" w:rsidRDefault="00C83235" w:rsidP="001565C4">
            <w:pPr>
              <w:jc w:val="center"/>
              <w:rPr>
                <w:rFonts w:ascii="Arial" w:hAnsi="Arial" w:cs="Arial"/>
                <w:b/>
                <w:bCs/>
                <w:sz w:val="20"/>
                <w:szCs w:val="20"/>
              </w:rPr>
            </w:pPr>
            <w:r>
              <w:rPr>
                <w:rFonts w:ascii="Arial" w:hAnsi="Arial"/>
                <w:b/>
                <w:sz w:val="20"/>
              </w:rPr>
              <w:t> </w:t>
            </w:r>
          </w:p>
        </w:tc>
      </w:tr>
      <w:tr w:rsidR="00C83235" w14:paraId="306041CE" w14:textId="77777777" w:rsidTr="001565C4">
        <w:trPr>
          <w:trHeight w:val="286"/>
        </w:trPr>
        <w:tc>
          <w:tcPr>
            <w:tcW w:w="10018" w:type="dxa"/>
            <w:tcBorders>
              <w:top w:val="nil"/>
              <w:left w:val="single" w:sz="4" w:space="0" w:color="auto"/>
              <w:bottom w:val="single" w:sz="4" w:space="0" w:color="auto"/>
              <w:right w:val="single" w:sz="4" w:space="0" w:color="auto"/>
            </w:tcBorders>
            <w:vAlign w:val="center"/>
          </w:tcPr>
          <w:p w14:paraId="4354CFC5" w14:textId="77777777" w:rsidR="00C83235" w:rsidRDefault="00C83235" w:rsidP="001565C4">
            <w:pPr>
              <w:rPr>
                <w:rFonts w:ascii="Arial" w:hAnsi="Arial" w:cs="Arial"/>
                <w:sz w:val="20"/>
                <w:szCs w:val="20"/>
              </w:rPr>
            </w:pPr>
            <w:r>
              <w:rPr>
                <w:rFonts w:ascii="Arial" w:hAnsi="Arial"/>
                <w:sz w:val="20"/>
              </w:rPr>
              <w:t>Zaintzaren antolaketa txarra (hainbat zaintzaile koordinaziorik gabe, zaintzailerik gabeko denbora-tarteak).</w:t>
            </w:r>
          </w:p>
        </w:tc>
        <w:tc>
          <w:tcPr>
            <w:tcW w:w="808" w:type="dxa"/>
            <w:tcBorders>
              <w:top w:val="nil"/>
              <w:left w:val="nil"/>
              <w:bottom w:val="single" w:sz="4" w:space="0" w:color="auto"/>
              <w:right w:val="single" w:sz="4" w:space="0" w:color="auto"/>
            </w:tcBorders>
            <w:shd w:val="clear" w:color="auto" w:fill="C0C0C0"/>
            <w:vAlign w:val="center"/>
          </w:tcPr>
          <w:p w14:paraId="27B39B79" w14:textId="77777777" w:rsidR="00C83235" w:rsidRDefault="00C83235" w:rsidP="001565C4">
            <w:pPr>
              <w:jc w:val="center"/>
              <w:rPr>
                <w:rFonts w:ascii="Arial" w:hAnsi="Arial" w:cs="Arial"/>
                <w:sz w:val="20"/>
                <w:szCs w:val="20"/>
              </w:rPr>
            </w:pPr>
            <w:r>
              <w:rPr>
                <w:rFonts w:ascii="Arial" w:hAnsi="Arial"/>
                <w:sz w:val="20"/>
              </w:rPr>
              <w:t> </w:t>
            </w:r>
          </w:p>
        </w:tc>
      </w:tr>
      <w:tr w:rsidR="00C83235" w14:paraId="2CDC7954" w14:textId="77777777" w:rsidTr="001565C4">
        <w:trPr>
          <w:trHeight w:val="850"/>
        </w:trPr>
        <w:tc>
          <w:tcPr>
            <w:tcW w:w="10018" w:type="dxa"/>
            <w:tcBorders>
              <w:top w:val="nil"/>
              <w:left w:val="single" w:sz="4" w:space="0" w:color="auto"/>
              <w:bottom w:val="single" w:sz="4" w:space="0" w:color="auto"/>
              <w:right w:val="single" w:sz="4" w:space="0" w:color="auto"/>
            </w:tcBorders>
            <w:vAlign w:val="center"/>
          </w:tcPr>
          <w:p w14:paraId="77C9554C" w14:textId="77777777" w:rsidR="00C83235" w:rsidRDefault="00C83235" w:rsidP="001565C4">
            <w:pPr>
              <w:rPr>
                <w:rFonts w:ascii="Arial" w:hAnsi="Arial" w:cs="Arial"/>
                <w:sz w:val="20"/>
                <w:szCs w:val="20"/>
              </w:rPr>
            </w:pPr>
            <w:r>
              <w:rPr>
                <w:rFonts w:ascii="Arial" w:hAnsi="Arial"/>
                <w:sz w:val="20"/>
              </w:rPr>
              <w:t>Adineko pertsonaren eta gaixo dauden pertsonen arteko elkarbizitza gatazkatsuko gertaerak (adineko pertsonaren eta bere zaintzaile nagusiaren arteko gatazkaren aurreko historia, pertsona nagusiak aukeratu ez dituen ordezkariak, interes- edo balio-gatazkak…).</w:t>
            </w:r>
          </w:p>
        </w:tc>
        <w:tc>
          <w:tcPr>
            <w:tcW w:w="808" w:type="dxa"/>
            <w:tcBorders>
              <w:top w:val="nil"/>
              <w:left w:val="nil"/>
              <w:bottom w:val="single" w:sz="4" w:space="0" w:color="auto"/>
              <w:right w:val="single" w:sz="4" w:space="0" w:color="auto"/>
            </w:tcBorders>
            <w:shd w:val="clear" w:color="auto" w:fill="C0C0C0"/>
            <w:vAlign w:val="center"/>
          </w:tcPr>
          <w:p w14:paraId="01DA402C" w14:textId="77777777" w:rsidR="00C83235" w:rsidRDefault="00C83235" w:rsidP="001565C4">
            <w:pPr>
              <w:jc w:val="center"/>
              <w:rPr>
                <w:rFonts w:ascii="Arial" w:hAnsi="Arial" w:cs="Arial"/>
                <w:sz w:val="20"/>
                <w:szCs w:val="20"/>
              </w:rPr>
            </w:pPr>
            <w:r>
              <w:rPr>
                <w:rFonts w:ascii="Arial" w:hAnsi="Arial"/>
                <w:sz w:val="20"/>
              </w:rPr>
              <w:t> </w:t>
            </w:r>
          </w:p>
        </w:tc>
      </w:tr>
      <w:tr w:rsidR="00C83235" w14:paraId="6300CC21" w14:textId="77777777" w:rsidTr="001565C4">
        <w:trPr>
          <w:trHeight w:val="850"/>
        </w:trPr>
        <w:tc>
          <w:tcPr>
            <w:tcW w:w="10018" w:type="dxa"/>
            <w:tcBorders>
              <w:top w:val="nil"/>
              <w:left w:val="single" w:sz="4" w:space="0" w:color="auto"/>
              <w:bottom w:val="single" w:sz="4" w:space="0" w:color="auto"/>
              <w:right w:val="single" w:sz="4" w:space="0" w:color="auto"/>
            </w:tcBorders>
            <w:vAlign w:val="center"/>
          </w:tcPr>
          <w:p w14:paraId="21275ED7" w14:textId="77777777" w:rsidR="00C83235" w:rsidRDefault="00C83235" w:rsidP="001565C4">
            <w:pPr>
              <w:jc w:val="both"/>
              <w:rPr>
                <w:rFonts w:ascii="Arial" w:hAnsi="Arial" w:cs="Arial"/>
                <w:sz w:val="20"/>
                <w:szCs w:val="20"/>
              </w:rPr>
            </w:pPr>
            <w:r>
              <w:rPr>
                <w:rFonts w:ascii="Arial" w:hAnsi="Arial"/>
                <w:sz w:val="20"/>
              </w:rPr>
              <w:t>Zaintzaile nagusiak muga pertsonalak ditu pertsona zaintzeko (gainkargarekin, arazo psikopatologikoekin, alkoholari edo bestelako toxikomaniaren bati lotutako gehiegizko kontsumoarekin... lotuta).</w:t>
            </w:r>
          </w:p>
        </w:tc>
        <w:tc>
          <w:tcPr>
            <w:tcW w:w="808" w:type="dxa"/>
            <w:tcBorders>
              <w:top w:val="nil"/>
              <w:left w:val="nil"/>
              <w:bottom w:val="single" w:sz="4" w:space="0" w:color="auto"/>
              <w:right w:val="single" w:sz="4" w:space="0" w:color="auto"/>
            </w:tcBorders>
            <w:shd w:val="clear" w:color="auto" w:fill="C0C0C0"/>
            <w:vAlign w:val="center"/>
          </w:tcPr>
          <w:p w14:paraId="7E6E27FB" w14:textId="77777777" w:rsidR="00C83235" w:rsidRDefault="00C83235" w:rsidP="001565C4">
            <w:pPr>
              <w:jc w:val="center"/>
              <w:rPr>
                <w:rFonts w:ascii="Arial" w:hAnsi="Arial" w:cs="Arial"/>
                <w:sz w:val="20"/>
                <w:szCs w:val="20"/>
              </w:rPr>
            </w:pPr>
            <w:r>
              <w:rPr>
                <w:rFonts w:ascii="Arial" w:hAnsi="Arial"/>
                <w:sz w:val="20"/>
              </w:rPr>
              <w:t> </w:t>
            </w:r>
          </w:p>
        </w:tc>
      </w:tr>
      <w:tr w:rsidR="00C83235" w14:paraId="42859190" w14:textId="77777777" w:rsidTr="001565C4">
        <w:trPr>
          <w:trHeight w:val="713"/>
        </w:trPr>
        <w:tc>
          <w:tcPr>
            <w:tcW w:w="10018" w:type="dxa"/>
            <w:tcBorders>
              <w:top w:val="nil"/>
              <w:left w:val="single" w:sz="4" w:space="0" w:color="auto"/>
              <w:bottom w:val="single" w:sz="4" w:space="0" w:color="auto"/>
              <w:right w:val="single" w:sz="4" w:space="0" w:color="auto"/>
            </w:tcBorders>
            <w:vAlign w:val="center"/>
          </w:tcPr>
          <w:p w14:paraId="30A4093F" w14:textId="77777777" w:rsidR="00C83235" w:rsidRDefault="00C83235" w:rsidP="001565C4">
            <w:pPr>
              <w:rPr>
                <w:rFonts w:ascii="Arial" w:hAnsi="Arial" w:cs="Arial"/>
                <w:sz w:val="20"/>
                <w:szCs w:val="20"/>
              </w:rPr>
            </w:pPr>
            <w:r>
              <w:rPr>
                <w:rFonts w:ascii="Arial" w:hAnsi="Arial"/>
                <w:sz w:val="20"/>
              </w:rPr>
              <w:t>Adineko pertsonaren etsaitasuna berarekin bizi den zaintzailearengana eta haren defizita maneiu-estrategietan.</w:t>
            </w:r>
          </w:p>
        </w:tc>
        <w:tc>
          <w:tcPr>
            <w:tcW w:w="808" w:type="dxa"/>
            <w:tcBorders>
              <w:top w:val="nil"/>
              <w:left w:val="nil"/>
              <w:bottom w:val="single" w:sz="4" w:space="0" w:color="auto"/>
              <w:right w:val="single" w:sz="4" w:space="0" w:color="auto"/>
            </w:tcBorders>
            <w:shd w:val="clear" w:color="auto" w:fill="C0C0C0"/>
            <w:vAlign w:val="center"/>
          </w:tcPr>
          <w:p w14:paraId="20038803" w14:textId="77777777" w:rsidR="00C83235" w:rsidRDefault="00C83235" w:rsidP="001565C4">
            <w:pPr>
              <w:jc w:val="center"/>
              <w:rPr>
                <w:rFonts w:ascii="Arial" w:hAnsi="Arial" w:cs="Arial"/>
                <w:sz w:val="20"/>
                <w:szCs w:val="20"/>
              </w:rPr>
            </w:pPr>
            <w:r>
              <w:rPr>
                <w:rFonts w:ascii="Arial" w:hAnsi="Arial"/>
                <w:sz w:val="20"/>
              </w:rPr>
              <w:t> </w:t>
            </w:r>
          </w:p>
        </w:tc>
      </w:tr>
      <w:tr w:rsidR="00C83235" w14:paraId="4B99D48B" w14:textId="77777777" w:rsidTr="001565C4">
        <w:trPr>
          <w:trHeight w:val="705"/>
        </w:trPr>
        <w:tc>
          <w:tcPr>
            <w:tcW w:w="10018" w:type="dxa"/>
            <w:tcBorders>
              <w:top w:val="nil"/>
              <w:left w:val="single" w:sz="4" w:space="0" w:color="auto"/>
              <w:bottom w:val="single" w:sz="4" w:space="0" w:color="auto"/>
              <w:right w:val="single" w:sz="4" w:space="0" w:color="auto"/>
            </w:tcBorders>
            <w:vAlign w:val="center"/>
          </w:tcPr>
          <w:p w14:paraId="192E1D2D" w14:textId="77777777" w:rsidR="00C83235" w:rsidRDefault="00C83235" w:rsidP="001565C4">
            <w:pPr>
              <w:rPr>
                <w:rFonts w:ascii="Arial" w:hAnsi="Arial" w:cs="Arial"/>
                <w:sz w:val="20"/>
                <w:szCs w:val="20"/>
              </w:rPr>
            </w:pPr>
            <w:r>
              <w:rPr>
                <w:rFonts w:ascii="Arial" w:hAnsi="Arial"/>
                <w:sz w:val="20"/>
              </w:rPr>
              <w:t>Motibaziorik gabeko profesionalek, gaizki ordainduek, soldata baxukoek, artatutako adin nagusiko pertsona, burnout…</w:t>
            </w:r>
          </w:p>
        </w:tc>
        <w:tc>
          <w:tcPr>
            <w:tcW w:w="808" w:type="dxa"/>
            <w:tcBorders>
              <w:top w:val="nil"/>
              <w:left w:val="nil"/>
              <w:bottom w:val="nil"/>
              <w:right w:val="single" w:sz="4" w:space="0" w:color="auto"/>
            </w:tcBorders>
            <w:shd w:val="clear" w:color="auto" w:fill="C0C0C0"/>
            <w:vAlign w:val="center"/>
          </w:tcPr>
          <w:p w14:paraId="1922155A" w14:textId="77777777" w:rsidR="00C83235" w:rsidRDefault="00C83235" w:rsidP="001565C4">
            <w:pPr>
              <w:jc w:val="center"/>
              <w:rPr>
                <w:rFonts w:ascii="Arial" w:hAnsi="Arial" w:cs="Arial"/>
                <w:sz w:val="20"/>
                <w:szCs w:val="20"/>
              </w:rPr>
            </w:pPr>
            <w:r>
              <w:rPr>
                <w:rFonts w:ascii="Arial" w:hAnsi="Arial"/>
                <w:sz w:val="20"/>
              </w:rPr>
              <w:t> </w:t>
            </w:r>
          </w:p>
        </w:tc>
      </w:tr>
      <w:tr w:rsidR="00C83235" w14:paraId="6240AD87" w14:textId="77777777" w:rsidTr="001565C4">
        <w:trPr>
          <w:trHeight w:val="794"/>
        </w:trPr>
        <w:tc>
          <w:tcPr>
            <w:tcW w:w="10018" w:type="dxa"/>
            <w:tcBorders>
              <w:top w:val="single" w:sz="4" w:space="0" w:color="auto"/>
              <w:left w:val="single" w:sz="4" w:space="0" w:color="auto"/>
              <w:bottom w:val="single" w:sz="4" w:space="0" w:color="auto"/>
              <w:right w:val="single" w:sz="4" w:space="0" w:color="auto"/>
            </w:tcBorders>
            <w:vAlign w:val="center"/>
          </w:tcPr>
          <w:p w14:paraId="677BB0D6" w14:textId="77777777" w:rsidR="00C83235" w:rsidRDefault="00C83235" w:rsidP="001565C4">
            <w:pPr>
              <w:rPr>
                <w:rFonts w:ascii="Arial" w:hAnsi="Arial" w:cs="Arial"/>
                <w:sz w:val="20"/>
                <w:szCs w:val="20"/>
              </w:rPr>
            </w:pPr>
            <w:r>
              <w:rPr>
                <w:rFonts w:ascii="Arial" w:hAnsi="Arial"/>
                <w:sz w:val="20"/>
              </w:rPr>
              <w:lastRenderedPageBreak/>
              <w:t>OHARRAK: Beste Arrisku batzuk, haren egoera fisikoari buruzko iruzkinak…</w:t>
            </w:r>
          </w:p>
          <w:p w14:paraId="0F3BE181" w14:textId="77777777" w:rsidR="00C83235" w:rsidRDefault="00C83235" w:rsidP="001565C4">
            <w:pPr>
              <w:rPr>
                <w:rFonts w:ascii="Arial" w:hAnsi="Arial" w:cs="Arial"/>
                <w:sz w:val="20"/>
                <w:szCs w:val="20"/>
              </w:rPr>
            </w:pPr>
          </w:p>
          <w:p w14:paraId="0746CA96" w14:textId="77777777" w:rsidR="00C83235" w:rsidRDefault="00C83235" w:rsidP="001565C4">
            <w:pPr>
              <w:rPr>
                <w:rFonts w:ascii="Arial" w:hAnsi="Arial" w:cs="Arial"/>
                <w:sz w:val="20"/>
                <w:szCs w:val="20"/>
              </w:rPr>
            </w:pPr>
          </w:p>
        </w:tc>
        <w:tc>
          <w:tcPr>
            <w:tcW w:w="808" w:type="dxa"/>
            <w:tcBorders>
              <w:top w:val="nil"/>
              <w:left w:val="nil"/>
              <w:bottom w:val="single" w:sz="4" w:space="0" w:color="auto"/>
              <w:right w:val="single" w:sz="4" w:space="0" w:color="auto"/>
            </w:tcBorders>
            <w:shd w:val="clear" w:color="auto" w:fill="C0C0C0"/>
            <w:vAlign w:val="center"/>
          </w:tcPr>
          <w:p w14:paraId="41D6A33A" w14:textId="77777777" w:rsidR="00C83235" w:rsidRDefault="00C83235" w:rsidP="001565C4">
            <w:pPr>
              <w:jc w:val="center"/>
              <w:rPr>
                <w:rFonts w:ascii="Arial" w:hAnsi="Arial" w:cs="Arial"/>
                <w:sz w:val="20"/>
                <w:szCs w:val="20"/>
              </w:rPr>
            </w:pPr>
          </w:p>
        </w:tc>
      </w:tr>
      <w:tr w:rsidR="00C83235" w14:paraId="58DC4F8E" w14:textId="77777777" w:rsidTr="001565C4">
        <w:trPr>
          <w:trHeight w:val="408"/>
        </w:trPr>
        <w:tc>
          <w:tcPr>
            <w:tcW w:w="1082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64DFC7E" w14:textId="77777777" w:rsidR="00C83235" w:rsidRDefault="00C83235" w:rsidP="001565C4">
            <w:pPr>
              <w:rPr>
                <w:rFonts w:ascii="Arial" w:hAnsi="Arial" w:cs="Arial"/>
                <w:b/>
                <w:bCs/>
                <w:color w:val="3366FF"/>
                <w:sz w:val="20"/>
                <w:szCs w:val="20"/>
              </w:rPr>
            </w:pPr>
            <w:r>
              <w:rPr>
                <w:rFonts w:ascii="Arial" w:hAnsi="Arial"/>
                <w:b/>
                <w:color w:val="FFFFFF" w:themeColor="background1"/>
              </w:rPr>
              <w:t>Tratu txar EKONOMIKOAK</w:t>
            </w:r>
          </w:p>
        </w:tc>
      </w:tr>
      <w:tr w:rsidR="00C83235" w14:paraId="63F2888D" w14:textId="77777777" w:rsidTr="001565C4">
        <w:trPr>
          <w:trHeight w:val="414"/>
        </w:trPr>
        <w:tc>
          <w:tcPr>
            <w:tcW w:w="10826" w:type="dxa"/>
            <w:gridSpan w:val="2"/>
            <w:tcBorders>
              <w:top w:val="single" w:sz="4" w:space="0" w:color="auto"/>
              <w:left w:val="single" w:sz="4" w:space="0" w:color="auto"/>
              <w:bottom w:val="single" w:sz="4" w:space="0" w:color="auto"/>
              <w:right w:val="single" w:sz="4" w:space="0" w:color="auto"/>
            </w:tcBorders>
            <w:shd w:val="clear" w:color="auto" w:fill="D9FBF5"/>
            <w:vAlign w:val="center"/>
          </w:tcPr>
          <w:p w14:paraId="16E4D600" w14:textId="77777777" w:rsidR="00C83235" w:rsidRDefault="00C83235" w:rsidP="001565C4">
            <w:pPr>
              <w:rPr>
                <w:rFonts w:ascii="Arial" w:hAnsi="Arial" w:cs="Arial"/>
                <w:b/>
                <w:bCs/>
                <w:color w:val="3366FF"/>
                <w:sz w:val="20"/>
                <w:szCs w:val="20"/>
              </w:rPr>
            </w:pPr>
            <w:r>
              <w:rPr>
                <w:rFonts w:ascii="Arial" w:hAnsi="Arial"/>
                <w:b/>
                <w:sz w:val="20"/>
              </w:rPr>
              <w:t>ADINEKOAK DITUEN ARRISKU-FAKTOREAK</w:t>
            </w:r>
          </w:p>
        </w:tc>
      </w:tr>
      <w:tr w:rsidR="00C83235" w14:paraId="05B41DFE" w14:textId="77777777" w:rsidTr="001565C4">
        <w:trPr>
          <w:trHeight w:val="419"/>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6A6D7F28" w14:textId="77777777" w:rsidR="00C83235" w:rsidRDefault="00C83235" w:rsidP="001565C4">
            <w:pPr>
              <w:rPr>
                <w:rFonts w:ascii="Arial" w:hAnsi="Arial" w:cs="Arial"/>
                <w:sz w:val="20"/>
                <w:szCs w:val="20"/>
              </w:rPr>
            </w:pPr>
            <w:r>
              <w:rPr>
                <w:rFonts w:ascii="Arial" w:hAnsi="Arial"/>
                <w:sz w:val="20"/>
              </w:rPr>
              <w:t>Bere egoera ekonomiko pertsonala ez ezagutzea eta horregatik arduratzea.</w:t>
            </w:r>
          </w:p>
        </w:tc>
      </w:tr>
      <w:tr w:rsidR="00C83235" w14:paraId="1AAE26F4" w14:textId="77777777" w:rsidTr="001565C4">
        <w:trPr>
          <w:trHeight w:val="426"/>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69EF416F" w14:textId="77777777" w:rsidR="00C83235" w:rsidRDefault="00C83235" w:rsidP="001565C4">
            <w:pPr>
              <w:rPr>
                <w:rFonts w:ascii="Arial" w:hAnsi="Arial" w:cs="Arial"/>
                <w:sz w:val="20"/>
                <w:szCs w:val="20"/>
              </w:rPr>
            </w:pPr>
            <w:r>
              <w:rPr>
                <w:rFonts w:ascii="Arial" w:hAnsi="Arial"/>
                <w:sz w:val="20"/>
              </w:rPr>
              <w:t>Zorrak, aurrez bere gastuei aurre egiteko behar besteko gaitasun ekonomikoa duela uste denean.</w:t>
            </w:r>
          </w:p>
        </w:tc>
      </w:tr>
      <w:tr w:rsidR="00C83235" w14:paraId="2C0C6CBC" w14:textId="77777777" w:rsidTr="001565C4">
        <w:trPr>
          <w:trHeight w:val="362"/>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26191A23" w14:textId="77777777" w:rsidR="00C83235" w:rsidRDefault="00C83235" w:rsidP="001565C4">
            <w:pPr>
              <w:rPr>
                <w:rFonts w:ascii="Arial" w:hAnsi="Arial" w:cs="Arial"/>
                <w:sz w:val="20"/>
                <w:szCs w:val="20"/>
              </w:rPr>
            </w:pPr>
            <w:r>
              <w:rPr>
                <w:rFonts w:ascii="Arial" w:hAnsi="Arial"/>
                <w:sz w:val="20"/>
              </w:rPr>
              <w:t>Dohaintzak eta ondasunen eskualdaketak.</w:t>
            </w:r>
          </w:p>
        </w:tc>
      </w:tr>
      <w:tr w:rsidR="00C83235" w14:paraId="62718BE1" w14:textId="77777777" w:rsidTr="001565C4">
        <w:trPr>
          <w:trHeight w:val="424"/>
        </w:trPr>
        <w:tc>
          <w:tcPr>
            <w:tcW w:w="10826" w:type="dxa"/>
            <w:gridSpan w:val="2"/>
            <w:tcBorders>
              <w:top w:val="single" w:sz="4" w:space="0" w:color="auto"/>
              <w:left w:val="single" w:sz="4" w:space="0" w:color="auto"/>
              <w:bottom w:val="single" w:sz="4" w:space="0" w:color="auto"/>
              <w:right w:val="single" w:sz="4" w:space="0" w:color="auto"/>
            </w:tcBorders>
            <w:shd w:val="clear" w:color="auto" w:fill="D9FBF5"/>
            <w:vAlign w:val="center"/>
          </w:tcPr>
          <w:p w14:paraId="73B42EBA" w14:textId="77777777" w:rsidR="00C83235" w:rsidRDefault="00C83235" w:rsidP="001565C4">
            <w:pPr>
              <w:rPr>
                <w:rFonts w:ascii="Arial" w:hAnsi="Arial" w:cs="Arial"/>
                <w:b/>
                <w:bCs/>
                <w:color w:val="3366FF"/>
                <w:sz w:val="20"/>
                <w:szCs w:val="20"/>
              </w:rPr>
            </w:pPr>
            <w:r>
              <w:rPr>
                <w:rFonts w:ascii="Arial" w:hAnsi="Arial"/>
                <w:b/>
                <w:sz w:val="20"/>
              </w:rPr>
              <w:t>ARRISKU-FAKTOREAK ADINEKO PERTSONAREN INGURUNEAN</w:t>
            </w:r>
          </w:p>
        </w:tc>
      </w:tr>
      <w:tr w:rsidR="00C83235" w14:paraId="3D0499A3" w14:textId="77777777" w:rsidTr="001565C4">
        <w:trPr>
          <w:trHeight w:val="397"/>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39102FC0" w14:textId="77777777" w:rsidR="00C83235" w:rsidRDefault="00C83235" w:rsidP="001565C4">
            <w:pPr>
              <w:rPr>
                <w:rFonts w:ascii="Arial" w:hAnsi="Arial" w:cs="Arial"/>
                <w:sz w:val="20"/>
                <w:szCs w:val="20"/>
              </w:rPr>
            </w:pPr>
            <w:r>
              <w:rPr>
                <w:rFonts w:ascii="Arial" w:hAnsi="Arial"/>
                <w:sz w:val="20"/>
              </w:rPr>
              <w:t>Adineko pertsonaren baliabide ekonomikoekiko mendekotasun oso handia.</w:t>
            </w:r>
          </w:p>
        </w:tc>
      </w:tr>
      <w:tr w:rsidR="00C83235" w14:paraId="766F82D7" w14:textId="77777777" w:rsidTr="001565C4">
        <w:trPr>
          <w:trHeight w:val="397"/>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7486E797" w14:textId="77777777" w:rsidR="00C83235" w:rsidRDefault="00C83235" w:rsidP="001565C4">
            <w:pPr>
              <w:rPr>
                <w:rFonts w:ascii="Arial" w:hAnsi="Arial" w:cs="Arial"/>
                <w:sz w:val="20"/>
                <w:szCs w:val="20"/>
              </w:rPr>
            </w:pPr>
            <w:r>
              <w:rPr>
                <w:rFonts w:ascii="Arial" w:hAnsi="Arial"/>
                <w:sz w:val="20"/>
              </w:rPr>
              <w:t>Arazo finantzarioengatik sortutako gatazken aurrekariak.</w:t>
            </w:r>
          </w:p>
        </w:tc>
      </w:tr>
      <w:tr w:rsidR="00C83235" w14:paraId="7C2CB72C" w14:textId="77777777" w:rsidTr="001565C4">
        <w:trPr>
          <w:trHeight w:val="414"/>
        </w:trPr>
        <w:tc>
          <w:tcPr>
            <w:tcW w:w="10826" w:type="dxa"/>
            <w:gridSpan w:val="2"/>
            <w:tcBorders>
              <w:top w:val="single" w:sz="4" w:space="0" w:color="auto"/>
              <w:left w:val="single" w:sz="4" w:space="0" w:color="auto"/>
              <w:bottom w:val="single" w:sz="4" w:space="0" w:color="auto"/>
              <w:right w:val="single" w:sz="4" w:space="0" w:color="auto"/>
            </w:tcBorders>
            <w:vAlign w:val="center"/>
          </w:tcPr>
          <w:p w14:paraId="2EFB5D08" w14:textId="77777777" w:rsidR="00C83235" w:rsidRDefault="00C83235" w:rsidP="001565C4">
            <w:pPr>
              <w:rPr>
                <w:rFonts w:ascii="Arial" w:hAnsi="Arial" w:cs="Arial"/>
                <w:sz w:val="20"/>
                <w:szCs w:val="20"/>
              </w:rPr>
            </w:pPr>
            <w:r>
              <w:rPr>
                <w:rFonts w:ascii="Arial" w:hAnsi="Arial"/>
                <w:sz w:val="20"/>
              </w:rPr>
              <w:t>Zaintzaileak pertsona nagusiaren ardura hartzeko duen gehiegizko interesa.</w:t>
            </w:r>
          </w:p>
        </w:tc>
      </w:tr>
      <w:tr w:rsidR="00C83235" w14:paraId="631E9F99" w14:textId="77777777" w:rsidTr="001565C4">
        <w:trPr>
          <w:trHeight w:val="1412"/>
        </w:trPr>
        <w:tc>
          <w:tcPr>
            <w:tcW w:w="10826" w:type="dxa"/>
            <w:gridSpan w:val="2"/>
            <w:tcBorders>
              <w:top w:val="single" w:sz="4" w:space="0" w:color="auto"/>
              <w:left w:val="single" w:sz="4" w:space="0" w:color="auto"/>
              <w:bottom w:val="single" w:sz="4" w:space="0" w:color="auto"/>
              <w:right w:val="single" w:sz="4" w:space="0" w:color="auto"/>
            </w:tcBorders>
          </w:tcPr>
          <w:p w14:paraId="5A7C06D2" w14:textId="77777777" w:rsidR="00C83235" w:rsidRDefault="00C83235" w:rsidP="001565C4">
            <w:pPr>
              <w:spacing w:after="120"/>
              <w:rPr>
                <w:rFonts w:ascii="Arial" w:hAnsi="Arial" w:cs="Arial"/>
                <w:sz w:val="20"/>
                <w:szCs w:val="20"/>
              </w:rPr>
            </w:pPr>
            <w:r>
              <w:rPr>
                <w:rFonts w:ascii="Arial" w:hAnsi="Arial"/>
                <w:sz w:val="20"/>
              </w:rPr>
              <w:t>OHARRAK: beste arrisku batzuk, haren egoera ekonomikoari buruzko iruzkinak…</w:t>
            </w:r>
          </w:p>
        </w:tc>
      </w:tr>
    </w:tbl>
    <w:p w14:paraId="785A8EDA" w14:textId="4563D6D0" w:rsidR="00635AB6" w:rsidRPr="00C57516" w:rsidRDefault="00635AB6" w:rsidP="00F774C4">
      <w:pPr>
        <w:rPr>
          <w:rFonts w:ascii="Calibri" w:hAnsi="Calibri" w:cs="Calibri"/>
        </w:rPr>
      </w:pPr>
    </w:p>
    <w:sectPr w:rsidR="00635AB6" w:rsidRPr="00C57516" w:rsidSect="00976F16">
      <w:headerReference w:type="default" r:id="rId12"/>
      <w:footerReference w:type="default" r:id="rId13"/>
      <w:pgSz w:w="11906" w:h="16838"/>
      <w:pgMar w:top="2410" w:right="1701" w:bottom="709" w:left="170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23F0" w14:textId="77777777" w:rsidR="003C2D45" w:rsidRDefault="003C2D45" w:rsidP="00E41158">
      <w:pPr>
        <w:spacing w:after="0" w:line="240" w:lineRule="auto"/>
      </w:pPr>
      <w:r>
        <w:separator/>
      </w:r>
    </w:p>
  </w:endnote>
  <w:endnote w:type="continuationSeparator" w:id="0">
    <w:p w14:paraId="186EDC76" w14:textId="77777777" w:rsidR="003C2D45" w:rsidRDefault="003C2D45" w:rsidP="00E4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119140189"/>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44B68150" w14:textId="281B47DB" w:rsidR="00423A71" w:rsidRDefault="00423A71" w:rsidP="00423A71">
            <w:pPr>
              <w:pStyle w:val="Piedepgina"/>
              <w:rPr>
                <w:rFonts w:ascii="Calibri" w:hAnsi="Calibri" w:cs="Calibri"/>
                <w:sz w:val="18"/>
                <w:szCs w:val="18"/>
              </w:rPr>
            </w:pPr>
          </w:p>
          <w:p w14:paraId="639964B7" w14:textId="0ED74FB7" w:rsidR="00423A71" w:rsidRPr="00423A71" w:rsidRDefault="00423A71">
            <w:pPr>
              <w:pStyle w:val="Piedepgina"/>
              <w:jc w:val="right"/>
              <w:rPr>
                <w:rFonts w:ascii="Calibri" w:hAnsi="Calibri" w:cs="Calibri"/>
                <w:sz w:val="18"/>
                <w:szCs w:val="18"/>
              </w:rPr>
            </w:pPr>
            <w:r w:rsidRPr="00423A71">
              <w:rPr>
                <w:rFonts w:ascii="Calibri" w:hAnsi="Calibri" w:cs="Calibri"/>
                <w:b/>
                <w:sz w:val="18"/>
              </w:rPr>
              <w:fldChar w:fldCharType="begin"/>
            </w:r>
            <w:r w:rsidRPr="00423A71">
              <w:rPr>
                <w:rFonts w:ascii="Calibri" w:hAnsi="Calibri" w:cs="Calibri"/>
                <w:b/>
                <w:sz w:val="18"/>
              </w:rPr>
              <w:instrText>PAGE</w:instrText>
            </w:r>
            <w:r w:rsidRPr="00423A71">
              <w:rPr>
                <w:rFonts w:ascii="Calibri" w:hAnsi="Calibri" w:cs="Calibri"/>
                <w:b/>
                <w:sz w:val="18"/>
              </w:rPr>
              <w:fldChar w:fldCharType="separate"/>
            </w:r>
            <w:r w:rsidRPr="00423A71">
              <w:rPr>
                <w:rFonts w:ascii="Calibri" w:hAnsi="Calibri" w:cs="Calibri"/>
                <w:b/>
                <w:sz w:val="18"/>
              </w:rPr>
              <w:t>2</w:t>
            </w:r>
            <w:r w:rsidRPr="00423A71">
              <w:rPr>
                <w:rFonts w:ascii="Calibri" w:hAnsi="Calibri" w:cs="Calibri"/>
                <w:b/>
                <w:sz w:val="18"/>
              </w:rPr>
              <w:fldChar w:fldCharType="end"/>
            </w:r>
            <w:r>
              <w:t xml:space="preserve">. </w:t>
            </w:r>
            <w:r>
              <w:rPr>
                <w:rFonts w:ascii="Calibri" w:hAnsi="Calibri"/>
                <w:sz w:val="18"/>
              </w:rPr>
              <w:t>orrialdea (</w:t>
            </w:r>
            <w:r w:rsidRPr="00423A71">
              <w:rPr>
                <w:rFonts w:ascii="Calibri" w:hAnsi="Calibri" w:cs="Calibri"/>
                <w:b/>
                <w:sz w:val="18"/>
              </w:rPr>
              <w:fldChar w:fldCharType="begin"/>
            </w:r>
            <w:r w:rsidRPr="00423A71">
              <w:rPr>
                <w:rFonts w:ascii="Calibri" w:hAnsi="Calibri" w:cs="Calibri"/>
                <w:b/>
                <w:sz w:val="18"/>
              </w:rPr>
              <w:instrText>NUMPAGES</w:instrText>
            </w:r>
            <w:r w:rsidRPr="00423A71">
              <w:rPr>
                <w:rFonts w:ascii="Calibri" w:hAnsi="Calibri" w:cs="Calibri"/>
                <w:b/>
                <w:sz w:val="18"/>
              </w:rPr>
              <w:fldChar w:fldCharType="separate"/>
            </w:r>
            <w:r w:rsidRPr="00423A71">
              <w:rPr>
                <w:rFonts w:ascii="Calibri" w:hAnsi="Calibri" w:cs="Calibri"/>
                <w:b/>
                <w:sz w:val="18"/>
              </w:rPr>
              <w:t>2</w:t>
            </w:r>
            <w:r w:rsidRPr="00423A71">
              <w:rPr>
                <w:rFonts w:ascii="Calibri" w:hAnsi="Calibri" w:cs="Calibri"/>
                <w:b/>
                <w:sz w:val="18"/>
              </w:rPr>
              <w:fldChar w:fldCharType="end"/>
            </w:r>
            <w:r>
              <w:rPr>
                <w:rFonts w:ascii="Calibri" w:hAnsi="Calibri"/>
                <w:sz w:val="18"/>
              </w:rPr>
              <w:t>tik)</w:t>
            </w:r>
          </w:p>
        </w:sdtContent>
      </w:sdt>
    </w:sdtContent>
  </w:sdt>
  <w:p w14:paraId="7089043D" w14:textId="43CB26B9" w:rsidR="00E41158" w:rsidRPr="00E41158" w:rsidRDefault="00E41158">
    <w:pPr>
      <w:pStyle w:val="Piedepgina"/>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34D7" w14:textId="77777777" w:rsidR="003C2D45" w:rsidRDefault="003C2D45" w:rsidP="00E41158">
      <w:pPr>
        <w:spacing w:after="0" w:line="240" w:lineRule="auto"/>
      </w:pPr>
      <w:r>
        <w:separator/>
      </w:r>
    </w:p>
  </w:footnote>
  <w:footnote w:type="continuationSeparator" w:id="0">
    <w:p w14:paraId="178BC1B6" w14:textId="77777777" w:rsidR="003C2D45" w:rsidRDefault="003C2D45" w:rsidP="00E4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FAEF" w14:textId="4BCE81AC" w:rsidR="00A56269" w:rsidRDefault="00976F16" w:rsidP="007B029E">
    <w:pPr>
      <w:pStyle w:val="Encabezado"/>
      <w:rPr>
        <w:noProof/>
      </w:rPr>
    </w:pPr>
    <w:r>
      <w:rPr>
        <w:rFonts w:ascii="Calibri" w:hAnsi="Calibri" w:cs="Calibri"/>
        <w:noProof/>
        <w14:ligatures w14:val="none"/>
      </w:rPr>
      <w:drawing>
        <wp:anchor distT="0" distB="0" distL="114300" distR="114300" simplePos="0" relativeHeight="251656704" behindDoc="1" locked="0" layoutInCell="1" allowOverlap="1" wp14:anchorId="04DCACF2" wp14:editId="603B8C13">
          <wp:simplePos x="0" y="0"/>
          <wp:positionH relativeFrom="margin">
            <wp:posOffset>3758565</wp:posOffset>
          </wp:positionH>
          <wp:positionV relativeFrom="paragraph">
            <wp:posOffset>-97155</wp:posOffset>
          </wp:positionV>
          <wp:extent cx="1724585" cy="1028700"/>
          <wp:effectExtent l="0" t="0" r="9525" b="0"/>
          <wp:wrapNone/>
          <wp:docPr id="162641402"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81370" name="Imagen 1" descr="Imagen que contiene Diagrama&#10;&#10;El contenido generado por IA puede ser incorrect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25616" cy="1029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51456A" w14:textId="714B8EE7" w:rsidR="00D640E8" w:rsidRPr="00D640E8" w:rsidRDefault="00D640E8" w:rsidP="007B029E">
    <w:pPr>
      <w:pStyle w:val="Encabezado"/>
      <w:rPr>
        <w:b/>
        <w:bCs/>
        <w:color w:val="EE0000"/>
      </w:rPr>
    </w:pPr>
    <w:r w:rsidRPr="00D640E8">
      <w:rPr>
        <w:b/>
        <w:bCs/>
        <w:noProof/>
        <w:color w:val="EE0000"/>
      </w:rPr>
      <w:t>UDAL</w:t>
    </w:r>
    <w:r>
      <w:rPr>
        <w:b/>
        <w:bCs/>
        <w:noProof/>
        <w:color w:val="EE0000"/>
      </w:rPr>
      <w:t>AREN</w:t>
    </w:r>
    <w:r w:rsidRPr="00D640E8">
      <w:rPr>
        <w:b/>
        <w:bCs/>
        <w:noProof/>
        <w:color w:val="EE0000"/>
      </w:rPr>
      <w:t xml:space="preserve"> LOGOA</w:t>
    </w:r>
  </w:p>
  <w:p w14:paraId="7843CB08" w14:textId="77777777" w:rsidR="00F32401" w:rsidRPr="007B029E" w:rsidRDefault="00F32401" w:rsidP="007B02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1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F0ABE"/>
    <w:multiLevelType w:val="multilevel"/>
    <w:tmpl w:val="048F0ABE"/>
    <w:lvl w:ilvl="0">
      <w:start w:val="1"/>
      <w:numFmt w:val="lowerLetter"/>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 w15:restartNumberingAfterBreak="0">
    <w:nsid w:val="0791693E"/>
    <w:multiLevelType w:val="hybridMultilevel"/>
    <w:tmpl w:val="9DB83B1C"/>
    <w:lvl w:ilvl="0" w:tplc="559E1A8E">
      <w:start w:val="1"/>
      <w:numFmt w:val="decimal"/>
      <w:lvlText w:val="%1."/>
      <w:lvlJc w:val="left"/>
      <w:pPr>
        <w:ind w:left="1912" w:hanging="141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09C500A8"/>
    <w:multiLevelType w:val="multilevel"/>
    <w:tmpl w:val="09C500A8"/>
    <w:lvl w:ilvl="0">
      <w:start w:val="1"/>
      <w:numFmt w:val="lowerLetter"/>
      <w:lvlText w:val="%1)"/>
      <w:lvlJc w:val="left"/>
      <w:pPr>
        <w:ind w:left="471" w:hanging="360"/>
      </w:pPr>
      <w:rPr>
        <w:rFonts w:ascii="Calibri" w:eastAsia="Calibri" w:hAnsi="Calibri" w:cs="Calibri" w:hint="default"/>
        <w:w w:val="99"/>
        <w:sz w:val="22"/>
        <w:szCs w:val="22"/>
        <w:lang w:val="es-ES" w:eastAsia="en-US" w:bidi="ar-SA"/>
      </w:rPr>
    </w:lvl>
    <w:lvl w:ilvl="1">
      <w:numFmt w:val="bullet"/>
      <w:lvlText w:val="•"/>
      <w:lvlJc w:val="left"/>
      <w:pPr>
        <w:ind w:left="1440" w:hanging="360"/>
      </w:pPr>
      <w:rPr>
        <w:rFonts w:hint="default"/>
        <w:lang w:val="es-ES" w:eastAsia="en-US" w:bidi="ar-SA"/>
      </w:rPr>
    </w:lvl>
    <w:lvl w:ilvl="2">
      <w:numFmt w:val="bullet"/>
      <w:lvlText w:val="•"/>
      <w:lvlJc w:val="left"/>
      <w:pPr>
        <w:ind w:left="2401" w:hanging="360"/>
      </w:pPr>
      <w:rPr>
        <w:rFonts w:hint="default"/>
        <w:lang w:val="es-ES" w:eastAsia="en-US" w:bidi="ar-SA"/>
      </w:rPr>
    </w:lvl>
    <w:lvl w:ilvl="3">
      <w:numFmt w:val="bullet"/>
      <w:lvlText w:val="•"/>
      <w:lvlJc w:val="left"/>
      <w:pPr>
        <w:ind w:left="3361" w:hanging="360"/>
      </w:pPr>
      <w:rPr>
        <w:rFonts w:hint="default"/>
        <w:lang w:val="es-ES" w:eastAsia="en-US" w:bidi="ar-SA"/>
      </w:rPr>
    </w:lvl>
    <w:lvl w:ilvl="4">
      <w:numFmt w:val="bullet"/>
      <w:lvlText w:val="•"/>
      <w:lvlJc w:val="left"/>
      <w:pPr>
        <w:ind w:left="4322" w:hanging="360"/>
      </w:pPr>
      <w:rPr>
        <w:rFonts w:hint="default"/>
        <w:lang w:val="es-ES" w:eastAsia="en-US" w:bidi="ar-SA"/>
      </w:rPr>
    </w:lvl>
    <w:lvl w:ilvl="5">
      <w:numFmt w:val="bullet"/>
      <w:lvlText w:val="•"/>
      <w:lvlJc w:val="left"/>
      <w:pPr>
        <w:ind w:left="5283" w:hanging="360"/>
      </w:pPr>
      <w:rPr>
        <w:rFonts w:hint="default"/>
        <w:lang w:val="es-ES" w:eastAsia="en-US" w:bidi="ar-SA"/>
      </w:rPr>
    </w:lvl>
    <w:lvl w:ilvl="6">
      <w:numFmt w:val="bullet"/>
      <w:lvlText w:val="•"/>
      <w:lvlJc w:val="left"/>
      <w:pPr>
        <w:ind w:left="6243" w:hanging="360"/>
      </w:pPr>
      <w:rPr>
        <w:rFonts w:hint="default"/>
        <w:lang w:val="es-ES" w:eastAsia="en-US" w:bidi="ar-SA"/>
      </w:rPr>
    </w:lvl>
    <w:lvl w:ilvl="7">
      <w:numFmt w:val="bullet"/>
      <w:lvlText w:val="•"/>
      <w:lvlJc w:val="left"/>
      <w:pPr>
        <w:ind w:left="7204" w:hanging="360"/>
      </w:pPr>
      <w:rPr>
        <w:rFonts w:hint="default"/>
        <w:lang w:val="es-ES" w:eastAsia="en-US" w:bidi="ar-SA"/>
      </w:rPr>
    </w:lvl>
    <w:lvl w:ilvl="8">
      <w:numFmt w:val="bullet"/>
      <w:lvlText w:val="•"/>
      <w:lvlJc w:val="left"/>
      <w:pPr>
        <w:ind w:left="8165" w:hanging="360"/>
      </w:pPr>
      <w:rPr>
        <w:rFonts w:hint="default"/>
        <w:lang w:val="es-ES" w:eastAsia="en-US" w:bidi="ar-SA"/>
      </w:rPr>
    </w:lvl>
  </w:abstractNum>
  <w:abstractNum w:abstractNumId="4" w15:restartNumberingAfterBreak="0">
    <w:nsid w:val="0C886D1C"/>
    <w:multiLevelType w:val="hybridMultilevel"/>
    <w:tmpl w:val="7EE233A8"/>
    <w:lvl w:ilvl="0" w:tplc="24AC64B8">
      <w:start w:val="1"/>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90163D"/>
    <w:multiLevelType w:val="multilevel"/>
    <w:tmpl w:val="1090163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032669"/>
    <w:multiLevelType w:val="multilevel"/>
    <w:tmpl w:val="12032669"/>
    <w:lvl w:ilvl="0">
      <w:start w:val="1"/>
      <w:numFmt w:val="decimal"/>
      <w:lvlText w:val="%1."/>
      <w:lvlJc w:val="left"/>
      <w:pPr>
        <w:ind w:left="720" w:hanging="360"/>
      </w:pPr>
      <w:rPr>
        <w:rFonts w:hint="default"/>
        <w:b w:val="0"/>
      </w:rPr>
    </w:lvl>
    <w:lvl w:ilvl="1">
      <w:start w:val="1"/>
      <w:numFmt w:val="bullet"/>
      <w:lvlText w:val=""/>
      <w:lvlJc w:val="left"/>
      <w:pPr>
        <w:ind w:left="1211" w:hanging="360"/>
      </w:pPr>
      <w:rPr>
        <w:rFonts w:ascii="Symbol" w:hAnsi="Symbol" w:hint="default"/>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922C7"/>
    <w:multiLevelType w:val="hybridMultilevel"/>
    <w:tmpl w:val="CAEC4668"/>
    <w:lvl w:ilvl="0" w:tplc="BF1AE4AC">
      <w:start w:val="1"/>
      <w:numFmt w:val="decimal"/>
      <w:lvlText w:val="%1."/>
      <w:lvlJc w:val="left"/>
      <w:pPr>
        <w:ind w:left="1770" w:hanging="1410"/>
      </w:pPr>
      <w:rPr>
        <w:rFonts w:ascii="Calibri" w:hAnsi="Calibri" w:cs="Calibri"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B77D37"/>
    <w:multiLevelType w:val="hybridMultilevel"/>
    <w:tmpl w:val="0CD6C4DA"/>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8148FA"/>
    <w:multiLevelType w:val="hybridMultilevel"/>
    <w:tmpl w:val="EBD86ED8"/>
    <w:lvl w:ilvl="0" w:tplc="8BB04F9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C04204"/>
    <w:multiLevelType w:val="multilevel"/>
    <w:tmpl w:val="AE102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90DC4"/>
    <w:multiLevelType w:val="hybridMultilevel"/>
    <w:tmpl w:val="EDBA85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4A03F0"/>
    <w:multiLevelType w:val="hybridMultilevel"/>
    <w:tmpl w:val="8C2AB3CE"/>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9B6146"/>
    <w:multiLevelType w:val="multilevel"/>
    <w:tmpl w:val="2C9B61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53C4E"/>
    <w:multiLevelType w:val="multilevel"/>
    <w:tmpl w:val="AF52648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D4E48C1"/>
    <w:multiLevelType w:val="hybridMultilevel"/>
    <w:tmpl w:val="3746E83A"/>
    <w:lvl w:ilvl="0" w:tplc="BA16870C">
      <w:start w:val="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D803FC1"/>
    <w:multiLevelType w:val="hybridMultilevel"/>
    <w:tmpl w:val="40D48122"/>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4A42A63"/>
    <w:multiLevelType w:val="hybridMultilevel"/>
    <w:tmpl w:val="81CA9A72"/>
    <w:lvl w:ilvl="0" w:tplc="559E1A8E">
      <w:start w:val="1"/>
      <w:numFmt w:val="decimal"/>
      <w:lvlText w:val="%1."/>
      <w:lvlJc w:val="left"/>
      <w:pPr>
        <w:ind w:left="2130" w:hanging="141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AB02F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C751EF"/>
    <w:multiLevelType w:val="multilevel"/>
    <w:tmpl w:val="3CC751E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0" w15:restartNumberingAfterBreak="0">
    <w:nsid w:val="3FEA2C2C"/>
    <w:multiLevelType w:val="hybridMultilevel"/>
    <w:tmpl w:val="3438BD16"/>
    <w:lvl w:ilvl="0" w:tplc="A4A03094">
      <w:start w:val="4"/>
      <w:numFmt w:val="bullet"/>
      <w:lvlText w:val="•"/>
      <w:lvlJc w:val="left"/>
      <w:pPr>
        <w:ind w:left="1770" w:hanging="141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5D5666"/>
    <w:multiLevelType w:val="multilevel"/>
    <w:tmpl w:val="A440C252"/>
    <w:lvl w:ilvl="0">
      <w:start w:val="1"/>
      <w:numFmt w:val="decimal"/>
      <w:lvlText w:val="%1."/>
      <w:lvlJc w:val="left"/>
      <w:pPr>
        <w:tabs>
          <w:tab w:val="left" w:pos="1080"/>
        </w:tabs>
        <w:ind w:left="1080" w:hanging="360"/>
      </w:pPr>
      <w:rPr>
        <w:rFonts w:ascii="Calibri" w:eastAsiaTheme="minorHAnsi" w:hAnsi="Calibri" w:cstheme="minorBidi"/>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2" w15:restartNumberingAfterBreak="0">
    <w:nsid w:val="45CE447F"/>
    <w:multiLevelType w:val="hybridMultilevel"/>
    <w:tmpl w:val="DCA42FE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3" w15:restartNumberingAfterBreak="0">
    <w:nsid w:val="4A7D5987"/>
    <w:multiLevelType w:val="hybridMultilevel"/>
    <w:tmpl w:val="97B697B4"/>
    <w:lvl w:ilvl="0" w:tplc="E0722E46">
      <w:start w:val="1"/>
      <w:numFmt w:val="lowerLetter"/>
      <w:lvlText w:val="%1)"/>
      <w:lvlJc w:val="left"/>
      <w:pPr>
        <w:ind w:left="712" w:hanging="57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4" w15:restartNumberingAfterBreak="0">
    <w:nsid w:val="4CA05B2A"/>
    <w:multiLevelType w:val="hybridMultilevel"/>
    <w:tmpl w:val="6284FEA6"/>
    <w:lvl w:ilvl="0" w:tplc="C756D54C">
      <w:start w:val="1"/>
      <w:numFmt w:val="decimal"/>
      <w:lvlText w:val="%1."/>
      <w:lvlJc w:val="left"/>
      <w:pPr>
        <w:ind w:left="712" w:hanging="57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5" w15:restartNumberingAfterBreak="0">
    <w:nsid w:val="5140391B"/>
    <w:multiLevelType w:val="multilevel"/>
    <w:tmpl w:val="161A4894"/>
    <w:lvl w:ilvl="0">
      <w:start w:val="1"/>
      <w:numFmt w:val="decimal"/>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6" w15:restartNumberingAfterBreak="0">
    <w:nsid w:val="51C82B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88468C"/>
    <w:multiLevelType w:val="hybridMultilevel"/>
    <w:tmpl w:val="723CC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7C49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8110CF"/>
    <w:multiLevelType w:val="hybridMultilevel"/>
    <w:tmpl w:val="0C489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CF5767"/>
    <w:multiLevelType w:val="multilevel"/>
    <w:tmpl w:val="58CF57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945D3F"/>
    <w:multiLevelType w:val="multilevel"/>
    <w:tmpl w:val="87684A20"/>
    <w:lvl w:ilvl="0">
      <w:start w:val="1"/>
      <w:numFmt w:val="decimal"/>
      <w:lvlText w:val="%1."/>
      <w:lvlJc w:val="left"/>
      <w:pPr>
        <w:ind w:left="786" w:hanging="360"/>
      </w:pPr>
      <w:rPr>
        <w:rFonts w:hint="default"/>
        <w:b w:val="0"/>
        <w:bCs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66294B"/>
    <w:multiLevelType w:val="hybridMultilevel"/>
    <w:tmpl w:val="A9B28792"/>
    <w:lvl w:ilvl="0" w:tplc="EE0848A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C240A99"/>
    <w:multiLevelType w:val="multilevel"/>
    <w:tmpl w:val="5C240A9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FA7861"/>
    <w:multiLevelType w:val="multilevel"/>
    <w:tmpl w:val="61FA78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582D8F"/>
    <w:multiLevelType w:val="multilevel"/>
    <w:tmpl w:val="65582D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1E3735"/>
    <w:multiLevelType w:val="hybridMultilevel"/>
    <w:tmpl w:val="5E2ACC4A"/>
    <w:lvl w:ilvl="0" w:tplc="0C0A000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7" w15:restartNumberingAfterBreak="0">
    <w:nsid w:val="6BCB1DE5"/>
    <w:multiLevelType w:val="hybridMultilevel"/>
    <w:tmpl w:val="A14A1F9A"/>
    <w:lvl w:ilvl="0" w:tplc="8BB04F9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E395CC2"/>
    <w:multiLevelType w:val="multilevel"/>
    <w:tmpl w:val="6E395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1B1713"/>
    <w:multiLevelType w:val="multilevel"/>
    <w:tmpl w:val="731B171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4A1513"/>
    <w:multiLevelType w:val="hybridMultilevel"/>
    <w:tmpl w:val="459838BC"/>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5177C0"/>
    <w:multiLevelType w:val="multilevel"/>
    <w:tmpl w:val="755177C0"/>
    <w:lvl w:ilvl="0">
      <w:start w:val="1"/>
      <w:numFmt w:val="decimal"/>
      <w:lvlText w:val="%1."/>
      <w:lvlJc w:val="left"/>
      <w:pPr>
        <w:ind w:left="720" w:hanging="360"/>
      </w:pPr>
      <w:rPr>
        <w:rFonts w:asciiTheme="minorHAnsi" w:eastAsia="Times New Roman" w:hAnsiTheme="minorHAnsi" w:cs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E2059E"/>
    <w:multiLevelType w:val="multilevel"/>
    <w:tmpl w:val="76E20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9DE1CF1"/>
    <w:multiLevelType w:val="hybridMultilevel"/>
    <w:tmpl w:val="1A94E816"/>
    <w:lvl w:ilvl="0" w:tplc="BF1AE4AC">
      <w:start w:val="1"/>
      <w:numFmt w:val="decimal"/>
      <w:lvlText w:val="%1."/>
      <w:lvlJc w:val="left"/>
      <w:pPr>
        <w:ind w:left="1770" w:hanging="1410"/>
      </w:pPr>
      <w:rPr>
        <w:rFonts w:ascii="Calibri" w:hAnsi="Calibri" w:cs="Calibri"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1B2F4C"/>
    <w:multiLevelType w:val="hybridMultilevel"/>
    <w:tmpl w:val="858CB656"/>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653140"/>
    <w:multiLevelType w:val="hybridMultilevel"/>
    <w:tmpl w:val="3626C7B4"/>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493FCA"/>
    <w:multiLevelType w:val="hybridMultilevel"/>
    <w:tmpl w:val="E9E6D25A"/>
    <w:lvl w:ilvl="0" w:tplc="EE0848A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E8D2DA7"/>
    <w:multiLevelType w:val="hybridMultilevel"/>
    <w:tmpl w:val="078E1152"/>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4472400">
    <w:abstractNumId w:val="29"/>
  </w:num>
  <w:num w:numId="2" w16cid:durableId="99841367">
    <w:abstractNumId w:val="43"/>
  </w:num>
  <w:num w:numId="3" w16cid:durableId="1055742128">
    <w:abstractNumId w:val="7"/>
  </w:num>
  <w:num w:numId="4" w16cid:durableId="2019261226">
    <w:abstractNumId w:val="37"/>
  </w:num>
  <w:num w:numId="5" w16cid:durableId="871309699">
    <w:abstractNumId w:val="27"/>
  </w:num>
  <w:num w:numId="6" w16cid:durableId="1885943272">
    <w:abstractNumId w:val="20"/>
  </w:num>
  <w:num w:numId="7" w16cid:durableId="569313624">
    <w:abstractNumId w:val="9"/>
  </w:num>
  <w:num w:numId="8" w16cid:durableId="603805262">
    <w:abstractNumId w:val="47"/>
  </w:num>
  <w:num w:numId="9" w16cid:durableId="587543738">
    <w:abstractNumId w:val="45"/>
  </w:num>
  <w:num w:numId="10" w16cid:durableId="1823083741">
    <w:abstractNumId w:val="16"/>
  </w:num>
  <w:num w:numId="11" w16cid:durableId="914241219">
    <w:abstractNumId w:val="12"/>
  </w:num>
  <w:num w:numId="12" w16cid:durableId="2007512711">
    <w:abstractNumId w:val="8"/>
  </w:num>
  <w:num w:numId="13" w16cid:durableId="782461871">
    <w:abstractNumId w:val="44"/>
  </w:num>
  <w:num w:numId="14" w16cid:durableId="2083916210">
    <w:abstractNumId w:val="40"/>
  </w:num>
  <w:num w:numId="15" w16cid:durableId="1431586614">
    <w:abstractNumId w:val="17"/>
  </w:num>
  <w:num w:numId="16" w16cid:durableId="1683507538">
    <w:abstractNumId w:val="2"/>
  </w:num>
  <w:num w:numId="17" w16cid:durableId="1852141314">
    <w:abstractNumId w:val="24"/>
  </w:num>
  <w:num w:numId="18" w16cid:durableId="624966801">
    <w:abstractNumId w:val="22"/>
  </w:num>
  <w:num w:numId="19" w16cid:durableId="163712283">
    <w:abstractNumId w:val="23"/>
  </w:num>
  <w:num w:numId="20" w16cid:durableId="1163231065">
    <w:abstractNumId w:val="35"/>
  </w:num>
  <w:num w:numId="21" w16cid:durableId="1606113812">
    <w:abstractNumId w:val="19"/>
  </w:num>
  <w:num w:numId="22" w16cid:durableId="918828902">
    <w:abstractNumId w:val="39"/>
  </w:num>
  <w:num w:numId="23" w16cid:durableId="878518452">
    <w:abstractNumId w:val="5"/>
  </w:num>
  <w:num w:numId="24" w16cid:durableId="121844435">
    <w:abstractNumId w:val="30"/>
  </w:num>
  <w:num w:numId="25" w16cid:durableId="1351756495">
    <w:abstractNumId w:val="34"/>
  </w:num>
  <w:num w:numId="26" w16cid:durableId="5713581">
    <w:abstractNumId w:val="1"/>
  </w:num>
  <w:num w:numId="27" w16cid:durableId="1428034899">
    <w:abstractNumId w:val="31"/>
  </w:num>
  <w:num w:numId="28" w16cid:durableId="1575893614">
    <w:abstractNumId w:val="14"/>
  </w:num>
  <w:num w:numId="29" w16cid:durableId="2024478744">
    <w:abstractNumId w:val="42"/>
  </w:num>
  <w:num w:numId="30" w16cid:durableId="1760366380">
    <w:abstractNumId w:val="21"/>
  </w:num>
  <w:num w:numId="31" w16cid:durableId="1428889848">
    <w:abstractNumId w:val="33"/>
  </w:num>
  <w:num w:numId="32" w16cid:durableId="1917740815">
    <w:abstractNumId w:val="11"/>
  </w:num>
  <w:num w:numId="33" w16cid:durableId="699471380">
    <w:abstractNumId w:val="36"/>
  </w:num>
  <w:num w:numId="34" w16cid:durableId="1896088599">
    <w:abstractNumId w:val="25"/>
  </w:num>
  <w:num w:numId="35" w16cid:durableId="881937486">
    <w:abstractNumId w:val="4"/>
  </w:num>
  <w:num w:numId="36" w16cid:durableId="1940479716">
    <w:abstractNumId w:val="6"/>
  </w:num>
  <w:num w:numId="37" w16cid:durableId="1516993654">
    <w:abstractNumId w:val="38"/>
  </w:num>
  <w:num w:numId="38" w16cid:durableId="59519243">
    <w:abstractNumId w:val="13"/>
  </w:num>
  <w:num w:numId="39" w16cid:durableId="733967093">
    <w:abstractNumId w:val="41"/>
  </w:num>
  <w:num w:numId="40" w16cid:durableId="1681732934">
    <w:abstractNumId w:val="3"/>
  </w:num>
  <w:num w:numId="41" w16cid:durableId="144592811">
    <w:abstractNumId w:val="28"/>
  </w:num>
  <w:num w:numId="42" w16cid:durableId="578290450">
    <w:abstractNumId w:val="26"/>
  </w:num>
  <w:num w:numId="43" w16cid:durableId="2111386206">
    <w:abstractNumId w:val="0"/>
  </w:num>
  <w:num w:numId="44" w16cid:durableId="1987392180">
    <w:abstractNumId w:val="18"/>
  </w:num>
  <w:num w:numId="45" w16cid:durableId="1366294687">
    <w:abstractNumId w:val="46"/>
  </w:num>
  <w:num w:numId="46" w16cid:durableId="1187713240">
    <w:abstractNumId w:val="32"/>
  </w:num>
  <w:num w:numId="47" w16cid:durableId="16029115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9325739">
    <w:abstractNumId w:val="15"/>
  </w:num>
  <w:num w:numId="49" w16cid:durableId="40135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3B"/>
    <w:rsid w:val="000053EC"/>
    <w:rsid w:val="00006129"/>
    <w:rsid w:val="000229B3"/>
    <w:rsid w:val="00024088"/>
    <w:rsid w:val="00073706"/>
    <w:rsid w:val="00074272"/>
    <w:rsid w:val="00081AB8"/>
    <w:rsid w:val="000843D5"/>
    <w:rsid w:val="00094699"/>
    <w:rsid w:val="000A0AAC"/>
    <w:rsid w:val="000A2255"/>
    <w:rsid w:val="000A27B6"/>
    <w:rsid w:val="000A3ACC"/>
    <w:rsid w:val="000B1644"/>
    <w:rsid w:val="000B7192"/>
    <w:rsid w:val="000D455C"/>
    <w:rsid w:val="000E7720"/>
    <w:rsid w:val="00117AB6"/>
    <w:rsid w:val="00137AE9"/>
    <w:rsid w:val="00146CB9"/>
    <w:rsid w:val="001534D9"/>
    <w:rsid w:val="00160517"/>
    <w:rsid w:val="001801DF"/>
    <w:rsid w:val="001819A3"/>
    <w:rsid w:val="00190A7A"/>
    <w:rsid w:val="001927E2"/>
    <w:rsid w:val="00192C53"/>
    <w:rsid w:val="001A14D5"/>
    <w:rsid w:val="001B21E7"/>
    <w:rsid w:val="001C1291"/>
    <w:rsid w:val="001C1668"/>
    <w:rsid w:val="001E3D85"/>
    <w:rsid w:val="001F3301"/>
    <w:rsid w:val="001F466A"/>
    <w:rsid w:val="00230108"/>
    <w:rsid w:val="002343B0"/>
    <w:rsid w:val="00244293"/>
    <w:rsid w:val="0024598B"/>
    <w:rsid w:val="00253D1B"/>
    <w:rsid w:val="00262411"/>
    <w:rsid w:val="002A6B03"/>
    <w:rsid w:val="002A76DA"/>
    <w:rsid w:val="002C5157"/>
    <w:rsid w:val="002D7804"/>
    <w:rsid w:val="002E1351"/>
    <w:rsid w:val="002F4C62"/>
    <w:rsid w:val="003173A7"/>
    <w:rsid w:val="00324F5B"/>
    <w:rsid w:val="0036525C"/>
    <w:rsid w:val="0039314B"/>
    <w:rsid w:val="003A07FE"/>
    <w:rsid w:val="003A5AD2"/>
    <w:rsid w:val="003C2D45"/>
    <w:rsid w:val="003C5969"/>
    <w:rsid w:val="003D42D1"/>
    <w:rsid w:val="003E7DA3"/>
    <w:rsid w:val="003F256C"/>
    <w:rsid w:val="00401B6B"/>
    <w:rsid w:val="0040521E"/>
    <w:rsid w:val="00423A71"/>
    <w:rsid w:val="00432FC7"/>
    <w:rsid w:val="00480B76"/>
    <w:rsid w:val="004B0818"/>
    <w:rsid w:val="004C202A"/>
    <w:rsid w:val="004D3A41"/>
    <w:rsid w:val="004D41A4"/>
    <w:rsid w:val="004E7C41"/>
    <w:rsid w:val="004F017F"/>
    <w:rsid w:val="00501875"/>
    <w:rsid w:val="00520286"/>
    <w:rsid w:val="00537C6D"/>
    <w:rsid w:val="00551A2A"/>
    <w:rsid w:val="00586DB6"/>
    <w:rsid w:val="0059359A"/>
    <w:rsid w:val="005B49D9"/>
    <w:rsid w:val="005C3699"/>
    <w:rsid w:val="005D06DB"/>
    <w:rsid w:val="005D74C3"/>
    <w:rsid w:val="005E698D"/>
    <w:rsid w:val="00633874"/>
    <w:rsid w:val="00635AB6"/>
    <w:rsid w:val="00636383"/>
    <w:rsid w:val="00655B69"/>
    <w:rsid w:val="00661C44"/>
    <w:rsid w:val="006646F1"/>
    <w:rsid w:val="0066559E"/>
    <w:rsid w:val="00682934"/>
    <w:rsid w:val="006B2766"/>
    <w:rsid w:val="006B742F"/>
    <w:rsid w:val="006C713D"/>
    <w:rsid w:val="006D7907"/>
    <w:rsid w:val="006E0848"/>
    <w:rsid w:val="00711A8A"/>
    <w:rsid w:val="00727B44"/>
    <w:rsid w:val="00747AA3"/>
    <w:rsid w:val="007714C5"/>
    <w:rsid w:val="007770A7"/>
    <w:rsid w:val="00782BEA"/>
    <w:rsid w:val="00790339"/>
    <w:rsid w:val="007B029E"/>
    <w:rsid w:val="007C78B3"/>
    <w:rsid w:val="007D212B"/>
    <w:rsid w:val="007D79AE"/>
    <w:rsid w:val="00813A0D"/>
    <w:rsid w:val="00816DB7"/>
    <w:rsid w:val="00820088"/>
    <w:rsid w:val="0084566C"/>
    <w:rsid w:val="008555A3"/>
    <w:rsid w:val="00857137"/>
    <w:rsid w:val="00862F19"/>
    <w:rsid w:val="00872375"/>
    <w:rsid w:val="0088745F"/>
    <w:rsid w:val="008E35BC"/>
    <w:rsid w:val="008F5215"/>
    <w:rsid w:val="009125B3"/>
    <w:rsid w:val="0092044F"/>
    <w:rsid w:val="00941A97"/>
    <w:rsid w:val="00945F38"/>
    <w:rsid w:val="00967E55"/>
    <w:rsid w:val="0097663B"/>
    <w:rsid w:val="00976F16"/>
    <w:rsid w:val="00981965"/>
    <w:rsid w:val="00991211"/>
    <w:rsid w:val="009B28B8"/>
    <w:rsid w:val="009D1779"/>
    <w:rsid w:val="00A06078"/>
    <w:rsid w:val="00A30BF5"/>
    <w:rsid w:val="00A360EC"/>
    <w:rsid w:val="00A36C39"/>
    <w:rsid w:val="00A41481"/>
    <w:rsid w:val="00A52610"/>
    <w:rsid w:val="00A56269"/>
    <w:rsid w:val="00A565AE"/>
    <w:rsid w:val="00A56B8A"/>
    <w:rsid w:val="00A816BB"/>
    <w:rsid w:val="00A97D7B"/>
    <w:rsid w:val="00AA08E3"/>
    <w:rsid w:val="00AB40F3"/>
    <w:rsid w:val="00AD1C89"/>
    <w:rsid w:val="00AF05C0"/>
    <w:rsid w:val="00AF4592"/>
    <w:rsid w:val="00AF4A3B"/>
    <w:rsid w:val="00AF5D44"/>
    <w:rsid w:val="00B018A0"/>
    <w:rsid w:val="00B1226E"/>
    <w:rsid w:val="00B41998"/>
    <w:rsid w:val="00B733C2"/>
    <w:rsid w:val="00B81BAF"/>
    <w:rsid w:val="00B9500D"/>
    <w:rsid w:val="00BC66AE"/>
    <w:rsid w:val="00BD45C5"/>
    <w:rsid w:val="00BF6DF6"/>
    <w:rsid w:val="00C40BF7"/>
    <w:rsid w:val="00C51CF9"/>
    <w:rsid w:val="00C53837"/>
    <w:rsid w:val="00C57516"/>
    <w:rsid w:val="00C67ADB"/>
    <w:rsid w:val="00C73948"/>
    <w:rsid w:val="00C83235"/>
    <w:rsid w:val="00C94987"/>
    <w:rsid w:val="00CA6AC5"/>
    <w:rsid w:val="00CB39CA"/>
    <w:rsid w:val="00CD2DF8"/>
    <w:rsid w:val="00CD34F5"/>
    <w:rsid w:val="00CE0A2A"/>
    <w:rsid w:val="00D11262"/>
    <w:rsid w:val="00D46759"/>
    <w:rsid w:val="00D57271"/>
    <w:rsid w:val="00D640E8"/>
    <w:rsid w:val="00D644BC"/>
    <w:rsid w:val="00D80171"/>
    <w:rsid w:val="00D8376E"/>
    <w:rsid w:val="00DB0761"/>
    <w:rsid w:val="00DB1BB0"/>
    <w:rsid w:val="00DE1ADF"/>
    <w:rsid w:val="00DE467B"/>
    <w:rsid w:val="00DF2ECE"/>
    <w:rsid w:val="00E36DB5"/>
    <w:rsid w:val="00E41158"/>
    <w:rsid w:val="00E437B4"/>
    <w:rsid w:val="00E44068"/>
    <w:rsid w:val="00E44BD1"/>
    <w:rsid w:val="00E50D0B"/>
    <w:rsid w:val="00E5670C"/>
    <w:rsid w:val="00E60713"/>
    <w:rsid w:val="00E65446"/>
    <w:rsid w:val="00E704F9"/>
    <w:rsid w:val="00E802FC"/>
    <w:rsid w:val="00E90187"/>
    <w:rsid w:val="00EA5E8B"/>
    <w:rsid w:val="00EC668F"/>
    <w:rsid w:val="00ED05FE"/>
    <w:rsid w:val="00EF293B"/>
    <w:rsid w:val="00EF6E84"/>
    <w:rsid w:val="00F147C4"/>
    <w:rsid w:val="00F32401"/>
    <w:rsid w:val="00F3687F"/>
    <w:rsid w:val="00F40678"/>
    <w:rsid w:val="00F412AC"/>
    <w:rsid w:val="00F50386"/>
    <w:rsid w:val="00F50392"/>
    <w:rsid w:val="00F774C4"/>
    <w:rsid w:val="00F91D8B"/>
    <w:rsid w:val="00FA2F2F"/>
    <w:rsid w:val="00FC731B"/>
    <w:rsid w:val="00FF5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900E"/>
  <w15:chartTrackingRefBased/>
  <w15:docId w15:val="{CACF3970-7518-4385-8128-C3EF55EF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965"/>
  </w:style>
  <w:style w:type="paragraph" w:styleId="Ttulo1">
    <w:name w:val="heading 1"/>
    <w:basedOn w:val="Normal"/>
    <w:next w:val="Normal"/>
    <w:link w:val="Ttulo1Car"/>
    <w:uiPriority w:val="9"/>
    <w:qFormat/>
    <w:rsid w:val="00A06078"/>
    <w:pPr>
      <w:keepNext/>
      <w:keepLines/>
      <w:spacing w:before="360" w:after="80"/>
      <w:outlineLvl w:val="0"/>
    </w:pPr>
    <w:rPr>
      <w:rFonts w:ascii="Calibri" w:eastAsiaTheme="majorEastAsia" w:hAnsi="Calibri" w:cstheme="majorBidi"/>
      <w:b/>
      <w:sz w:val="28"/>
      <w:szCs w:val="40"/>
    </w:rPr>
  </w:style>
  <w:style w:type="paragraph" w:styleId="Ttulo2">
    <w:name w:val="heading 2"/>
    <w:basedOn w:val="Normal"/>
    <w:next w:val="Normal"/>
    <w:link w:val="Ttulo2Car"/>
    <w:uiPriority w:val="9"/>
    <w:semiHidden/>
    <w:unhideWhenUsed/>
    <w:qFormat/>
    <w:rsid w:val="00EF2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9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9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9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9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9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9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9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6078"/>
    <w:rPr>
      <w:rFonts w:ascii="Calibri" w:eastAsiaTheme="majorEastAsia" w:hAnsi="Calibri" w:cstheme="majorBidi"/>
      <w:b/>
      <w:sz w:val="28"/>
      <w:szCs w:val="40"/>
    </w:rPr>
  </w:style>
  <w:style w:type="character" w:customStyle="1" w:styleId="Ttulo2Car">
    <w:name w:val="Título 2 Car"/>
    <w:basedOn w:val="Fuentedeprrafopredeter"/>
    <w:link w:val="Ttulo2"/>
    <w:uiPriority w:val="9"/>
    <w:semiHidden/>
    <w:rsid w:val="00EF29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29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29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29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29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29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29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293B"/>
    <w:rPr>
      <w:rFonts w:eastAsiaTheme="majorEastAsia" w:cstheme="majorBidi"/>
      <w:color w:val="272727" w:themeColor="text1" w:themeTint="D8"/>
    </w:rPr>
  </w:style>
  <w:style w:type="paragraph" w:styleId="Ttulo">
    <w:name w:val="Title"/>
    <w:basedOn w:val="Normal"/>
    <w:next w:val="Normal"/>
    <w:link w:val="TtuloCar"/>
    <w:uiPriority w:val="10"/>
    <w:qFormat/>
    <w:rsid w:val="00EF2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9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29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9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293B"/>
    <w:pPr>
      <w:spacing w:before="160"/>
      <w:jc w:val="center"/>
    </w:pPr>
    <w:rPr>
      <w:i/>
      <w:iCs/>
      <w:color w:val="404040" w:themeColor="text1" w:themeTint="BF"/>
    </w:rPr>
  </w:style>
  <w:style w:type="character" w:customStyle="1" w:styleId="CitaCar">
    <w:name w:val="Cita Car"/>
    <w:basedOn w:val="Fuentedeprrafopredeter"/>
    <w:link w:val="Cita"/>
    <w:uiPriority w:val="29"/>
    <w:rsid w:val="00EF293B"/>
    <w:rPr>
      <w:i/>
      <w:iCs/>
      <w:color w:val="404040" w:themeColor="text1" w:themeTint="BF"/>
    </w:rPr>
  </w:style>
  <w:style w:type="paragraph" w:styleId="Prrafodelista">
    <w:name w:val="List Paragraph"/>
    <w:basedOn w:val="Normal"/>
    <w:uiPriority w:val="34"/>
    <w:qFormat/>
    <w:rsid w:val="00EF293B"/>
    <w:pPr>
      <w:ind w:left="720"/>
      <w:contextualSpacing/>
    </w:pPr>
  </w:style>
  <w:style w:type="character" w:styleId="nfasisintenso">
    <w:name w:val="Intense Emphasis"/>
    <w:basedOn w:val="Fuentedeprrafopredeter"/>
    <w:uiPriority w:val="21"/>
    <w:qFormat/>
    <w:rsid w:val="00EF293B"/>
    <w:rPr>
      <w:i/>
      <w:iCs/>
      <w:color w:val="0F4761" w:themeColor="accent1" w:themeShade="BF"/>
    </w:rPr>
  </w:style>
  <w:style w:type="paragraph" w:styleId="Citadestacada">
    <w:name w:val="Intense Quote"/>
    <w:basedOn w:val="Normal"/>
    <w:next w:val="Normal"/>
    <w:link w:val="CitadestacadaCar"/>
    <w:uiPriority w:val="30"/>
    <w:qFormat/>
    <w:rsid w:val="00EF2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93B"/>
    <w:rPr>
      <w:i/>
      <w:iCs/>
      <w:color w:val="0F4761" w:themeColor="accent1" w:themeShade="BF"/>
    </w:rPr>
  </w:style>
  <w:style w:type="character" w:styleId="Referenciaintensa">
    <w:name w:val="Intense Reference"/>
    <w:basedOn w:val="Fuentedeprrafopredeter"/>
    <w:uiPriority w:val="32"/>
    <w:qFormat/>
    <w:rsid w:val="00EF293B"/>
    <w:rPr>
      <w:b/>
      <w:bCs/>
      <w:smallCaps/>
      <w:color w:val="0F4761" w:themeColor="accent1" w:themeShade="BF"/>
      <w:spacing w:val="5"/>
    </w:rPr>
  </w:style>
  <w:style w:type="character" w:styleId="Hipervnculo">
    <w:name w:val="Hyperlink"/>
    <w:rsid w:val="00F774C4"/>
    <w:rPr>
      <w:color w:val="0000FF"/>
      <w:u w:val="single"/>
    </w:rPr>
  </w:style>
  <w:style w:type="paragraph" w:styleId="NormalWeb">
    <w:name w:val="Normal (Web)"/>
    <w:basedOn w:val="Normal"/>
    <w:qFormat/>
    <w:rsid w:val="00F774C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table" w:styleId="Tablaconcuadrcula">
    <w:name w:val="Table Grid"/>
    <w:basedOn w:val="Tablanormal"/>
    <w:uiPriority w:val="59"/>
    <w:rsid w:val="00F774C4"/>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F774C4"/>
    <w:pPr>
      <w:spacing w:after="0" w:line="240" w:lineRule="auto"/>
      <w:ind w:left="708"/>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nhideWhenUsed/>
    <w:rsid w:val="00E411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158"/>
  </w:style>
  <w:style w:type="paragraph" w:styleId="Piedepgina">
    <w:name w:val="footer"/>
    <w:basedOn w:val="Normal"/>
    <w:link w:val="PiedepginaCar"/>
    <w:unhideWhenUsed/>
    <w:rsid w:val="00E411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158"/>
  </w:style>
  <w:style w:type="paragraph" w:customStyle="1" w:styleId="Textocastellano">
    <w:name w:val="Texto castellano"/>
    <w:basedOn w:val="Normal"/>
    <w:rsid w:val="001B21E7"/>
    <w:pPr>
      <w:spacing w:after="0" w:line="240" w:lineRule="auto"/>
      <w:ind w:left="215"/>
      <w:jc w:val="both"/>
    </w:pPr>
    <w:rPr>
      <w:rFonts w:ascii="Arial" w:eastAsia="Times New Roman" w:hAnsi="Arial" w:cs="Times New Roman"/>
      <w:kern w:val="0"/>
      <w:szCs w:val="20"/>
      <w:lang w:eastAsia="es-ES"/>
      <w14:ligatures w14:val="none"/>
    </w:rPr>
  </w:style>
  <w:style w:type="paragraph" w:styleId="Textoindependiente3">
    <w:name w:val="Body Text 3"/>
    <w:basedOn w:val="Normal"/>
    <w:link w:val="Textoindependiente3Car"/>
    <w:rsid w:val="001B21E7"/>
    <w:pPr>
      <w:spacing w:after="120" w:line="240" w:lineRule="auto"/>
    </w:pPr>
    <w:rPr>
      <w:rFonts w:ascii="Verdana" w:eastAsia="Times New Roman" w:hAnsi="Verdana" w:cs="Times New Roman"/>
      <w:kern w:val="0"/>
      <w:sz w:val="16"/>
      <w:szCs w:val="16"/>
      <w:lang w:eastAsia="es-ES"/>
      <w14:ligatures w14:val="none"/>
    </w:rPr>
  </w:style>
  <w:style w:type="character" w:customStyle="1" w:styleId="Textoindependiente3Car">
    <w:name w:val="Texto independiente 3 Car"/>
    <w:basedOn w:val="Fuentedeprrafopredeter"/>
    <w:link w:val="Textoindependiente3"/>
    <w:rsid w:val="001B21E7"/>
    <w:rPr>
      <w:rFonts w:ascii="Verdana" w:eastAsia="Times New Roman" w:hAnsi="Verdana" w:cs="Times New Roman"/>
      <w:kern w:val="0"/>
      <w:sz w:val="16"/>
      <w:szCs w:val="16"/>
      <w:lang w:eastAsia="es-ES"/>
      <w14:ligatures w14:val="none"/>
    </w:rPr>
  </w:style>
  <w:style w:type="paragraph" w:customStyle="1" w:styleId="Textoeuskera">
    <w:name w:val="Texto euskera"/>
    <w:basedOn w:val="Normal"/>
    <w:rsid w:val="001B21E7"/>
    <w:pPr>
      <w:spacing w:after="0" w:line="240" w:lineRule="auto"/>
      <w:ind w:right="215"/>
      <w:jc w:val="both"/>
    </w:pPr>
    <w:rPr>
      <w:rFonts w:ascii="Arial" w:eastAsia="Times New Roman" w:hAnsi="Arial" w:cs="Times New Roman"/>
      <w:kern w:val="0"/>
      <w:szCs w:val="20"/>
      <w:lang w:eastAsia="es-ES"/>
      <w14:ligatures w14:val="none"/>
    </w:rPr>
  </w:style>
  <w:style w:type="paragraph" w:customStyle="1" w:styleId="Default">
    <w:name w:val="Default"/>
    <w:rsid w:val="001B21E7"/>
    <w:pPr>
      <w:autoSpaceDE w:val="0"/>
      <w:autoSpaceDN w:val="0"/>
      <w:adjustRightInd w:val="0"/>
      <w:spacing w:after="0" w:line="240" w:lineRule="auto"/>
    </w:pPr>
    <w:rPr>
      <w:rFonts w:ascii="Verdana" w:eastAsia="Times New Roman" w:hAnsi="Verdana" w:cs="Verdana"/>
      <w:color w:val="000000"/>
      <w:kern w:val="0"/>
      <w:sz w:val="24"/>
      <w:szCs w:val="24"/>
      <w:lang w:eastAsia="es-ES"/>
      <w14:ligatures w14:val="none"/>
    </w:rPr>
  </w:style>
  <w:style w:type="paragraph" w:styleId="Revisin">
    <w:name w:val="Revision"/>
    <w:hidden/>
    <w:uiPriority w:val="99"/>
    <w:semiHidden/>
    <w:rsid w:val="00661C44"/>
    <w:pPr>
      <w:spacing w:after="0" w:line="240" w:lineRule="auto"/>
    </w:pPr>
  </w:style>
  <w:style w:type="character" w:styleId="Refdecomentario">
    <w:name w:val="annotation reference"/>
    <w:basedOn w:val="Fuentedeprrafopredeter"/>
    <w:uiPriority w:val="99"/>
    <w:semiHidden/>
    <w:unhideWhenUsed/>
    <w:rsid w:val="002343B0"/>
    <w:rPr>
      <w:sz w:val="16"/>
      <w:szCs w:val="16"/>
    </w:rPr>
  </w:style>
  <w:style w:type="paragraph" w:styleId="Textocomentario">
    <w:name w:val="annotation text"/>
    <w:basedOn w:val="Normal"/>
    <w:link w:val="TextocomentarioCar"/>
    <w:uiPriority w:val="99"/>
    <w:unhideWhenUsed/>
    <w:rsid w:val="002343B0"/>
    <w:pPr>
      <w:spacing w:line="240" w:lineRule="auto"/>
    </w:pPr>
    <w:rPr>
      <w:sz w:val="20"/>
      <w:szCs w:val="20"/>
    </w:rPr>
  </w:style>
  <w:style w:type="character" w:customStyle="1" w:styleId="TextocomentarioCar">
    <w:name w:val="Texto comentario Car"/>
    <w:basedOn w:val="Fuentedeprrafopredeter"/>
    <w:link w:val="Textocomentario"/>
    <w:uiPriority w:val="99"/>
    <w:rsid w:val="002343B0"/>
    <w:rPr>
      <w:sz w:val="20"/>
      <w:szCs w:val="20"/>
    </w:rPr>
  </w:style>
  <w:style w:type="paragraph" w:styleId="Asuntodelcomentario">
    <w:name w:val="annotation subject"/>
    <w:basedOn w:val="Textocomentario"/>
    <w:next w:val="Textocomentario"/>
    <w:link w:val="AsuntodelcomentarioCar"/>
    <w:uiPriority w:val="99"/>
    <w:semiHidden/>
    <w:unhideWhenUsed/>
    <w:rsid w:val="002343B0"/>
    <w:rPr>
      <w:b/>
      <w:bCs/>
    </w:rPr>
  </w:style>
  <w:style w:type="character" w:customStyle="1" w:styleId="AsuntodelcomentarioCar">
    <w:name w:val="Asunto del comentario Car"/>
    <w:basedOn w:val="TextocomentarioCar"/>
    <w:link w:val="Asuntodelcomentario"/>
    <w:uiPriority w:val="99"/>
    <w:semiHidden/>
    <w:rsid w:val="00234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218">
      <w:bodyDiv w:val="1"/>
      <w:marLeft w:val="0"/>
      <w:marRight w:val="0"/>
      <w:marTop w:val="0"/>
      <w:marBottom w:val="0"/>
      <w:divBdr>
        <w:top w:val="none" w:sz="0" w:space="0" w:color="auto"/>
        <w:left w:val="none" w:sz="0" w:space="0" w:color="auto"/>
        <w:bottom w:val="none" w:sz="0" w:space="0" w:color="auto"/>
        <w:right w:val="none" w:sz="0" w:space="0" w:color="auto"/>
      </w:divBdr>
      <w:divsChild>
        <w:div w:id="1824928431">
          <w:marLeft w:val="-225"/>
          <w:marRight w:val="-225"/>
          <w:marTop w:val="0"/>
          <w:marBottom w:val="0"/>
          <w:divBdr>
            <w:top w:val="none" w:sz="0" w:space="0" w:color="auto"/>
            <w:left w:val="none" w:sz="0" w:space="0" w:color="auto"/>
            <w:bottom w:val="none" w:sz="0" w:space="0" w:color="auto"/>
            <w:right w:val="none" w:sz="0" w:space="0" w:color="auto"/>
          </w:divBdr>
          <w:divsChild>
            <w:div w:id="3200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48458">
      <w:bodyDiv w:val="1"/>
      <w:marLeft w:val="0"/>
      <w:marRight w:val="0"/>
      <w:marTop w:val="0"/>
      <w:marBottom w:val="0"/>
      <w:divBdr>
        <w:top w:val="none" w:sz="0" w:space="0" w:color="auto"/>
        <w:left w:val="none" w:sz="0" w:space="0" w:color="auto"/>
        <w:bottom w:val="none" w:sz="0" w:space="0" w:color="auto"/>
        <w:right w:val="none" w:sz="0" w:space="0" w:color="auto"/>
      </w:divBdr>
    </w:div>
    <w:div w:id="1608805801">
      <w:bodyDiv w:val="1"/>
      <w:marLeft w:val="0"/>
      <w:marRight w:val="0"/>
      <w:marTop w:val="0"/>
      <w:marBottom w:val="0"/>
      <w:divBdr>
        <w:top w:val="none" w:sz="0" w:space="0" w:color="auto"/>
        <w:left w:val="none" w:sz="0" w:space="0" w:color="auto"/>
        <w:bottom w:val="none" w:sz="0" w:space="0" w:color="auto"/>
        <w:right w:val="none" w:sz="0" w:space="0" w:color="auto"/>
      </w:divBdr>
      <w:divsChild>
        <w:div w:id="63917087">
          <w:marLeft w:val="-225"/>
          <w:marRight w:val="-225"/>
          <w:marTop w:val="0"/>
          <w:marBottom w:val="0"/>
          <w:divBdr>
            <w:top w:val="none" w:sz="0" w:space="0" w:color="auto"/>
            <w:left w:val="none" w:sz="0" w:space="0" w:color="auto"/>
            <w:bottom w:val="none" w:sz="0" w:space="0" w:color="auto"/>
            <w:right w:val="none" w:sz="0" w:space="0" w:color="auto"/>
          </w:divBdr>
          <w:divsChild>
            <w:div w:id="86844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4693">
      <w:bodyDiv w:val="1"/>
      <w:marLeft w:val="0"/>
      <w:marRight w:val="0"/>
      <w:marTop w:val="0"/>
      <w:marBottom w:val="0"/>
      <w:divBdr>
        <w:top w:val="none" w:sz="0" w:space="0" w:color="auto"/>
        <w:left w:val="none" w:sz="0" w:space="0" w:color="auto"/>
        <w:bottom w:val="none" w:sz="0" w:space="0" w:color="auto"/>
        <w:right w:val="none" w:sz="0" w:space="0" w:color="auto"/>
      </w:divBdr>
      <w:divsChild>
        <w:div w:id="1246065738">
          <w:marLeft w:val="-225"/>
          <w:marRight w:val="-225"/>
          <w:marTop w:val="0"/>
          <w:marBottom w:val="0"/>
          <w:divBdr>
            <w:top w:val="none" w:sz="0" w:space="0" w:color="auto"/>
            <w:left w:val="none" w:sz="0" w:space="0" w:color="auto"/>
            <w:bottom w:val="none" w:sz="0" w:space="0" w:color="auto"/>
            <w:right w:val="none" w:sz="0" w:space="0" w:color="auto"/>
          </w:divBdr>
          <w:divsChild>
            <w:div w:id="5296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pd.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BDC68.8F94451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5B221572040648979A48C1D100711B" ma:contentTypeVersion="5" ma:contentTypeDescription="Crear nuevo documento." ma:contentTypeScope="" ma:versionID="c8e52e7f6bdc02918095957082692cf6">
  <xsd:schema xmlns:xsd="http://www.w3.org/2001/XMLSchema" xmlns:xs="http://www.w3.org/2001/XMLSchema" xmlns:p="http://schemas.microsoft.com/office/2006/metadata/properties" xmlns:ns3="8febc326-4445-47ae-a3d7-736bb58dce85" targetNamespace="http://schemas.microsoft.com/office/2006/metadata/properties" ma:root="true" ma:fieldsID="8a78f6185a6f43b680b62419f1cc053e" ns3:_="">
    <xsd:import namespace="8febc326-4445-47ae-a3d7-736bb58dce8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bc326-4445-47ae-a3d7-736bb58d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5E2B7-AE84-4CF6-92E4-DD5EB990E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bc326-4445-47ae-a3d7-736bb58dc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1A863-D513-4C49-8E8B-C34DB8D0F2E9}">
  <ds:schemaRefs>
    <ds:schemaRef ds:uri="http://schemas.microsoft.com/sharepoint/v3/contenttype/forms"/>
  </ds:schemaRefs>
</ds:datastoreItem>
</file>

<file path=customXml/itemProps3.xml><?xml version="1.0" encoding="utf-8"?>
<ds:datastoreItem xmlns:ds="http://schemas.openxmlformats.org/officeDocument/2006/customXml" ds:itemID="{38C0E9A2-97E0-48F3-A341-E672C301E01E}">
  <ds:schemaRefs>
    <ds:schemaRef ds:uri="http://schemas.openxmlformats.org/officeDocument/2006/bibliography"/>
  </ds:schemaRefs>
</ds:datastoreItem>
</file>

<file path=customXml/itemProps4.xml><?xml version="1.0" encoding="utf-8"?>
<ds:datastoreItem xmlns:ds="http://schemas.openxmlformats.org/officeDocument/2006/customXml" ds:itemID="{782E5D6F-9994-4250-91F6-39806AB41E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3591</Words>
  <Characters>19754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Gonzalez</dc:creator>
  <cp:keywords/>
  <dc:description/>
  <cp:lastModifiedBy>Ruth Gonzalez</cp:lastModifiedBy>
  <cp:revision>3</cp:revision>
  <cp:lastPrinted>2025-07-16T12:48:00Z</cp:lastPrinted>
  <dcterms:created xsi:type="dcterms:W3CDTF">2025-11-06T11:48:00Z</dcterms:created>
  <dcterms:modified xsi:type="dcterms:W3CDTF">2025-11-06T11:49:00Z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0x010100B95B221572040648979A48C1D100711B</vt:lpwstr>
  </property>
</Properties>
</file>